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Arial"/>
          <w:b/>
          <w:color w:val="003C69"/>
          <w:sz w:val="26"/>
          <w:szCs w:val="26"/>
        </w:rPr>
        <w:id w:val="31307458"/>
        <w:docPartObj>
          <w:docPartGallery w:val="Cover Pages"/>
          <w:docPartUnique/>
        </w:docPartObj>
      </w:sdtPr>
      <w:sdtEndPr>
        <w:rPr>
          <w:color w:val="1F497D"/>
          <w:sz w:val="32"/>
          <w:szCs w:val="32"/>
        </w:rPr>
      </w:sdtEndPr>
      <w:sdtContent>
        <w:p w:rsidR="00E33B2C" w:rsidRPr="002374DC" w:rsidRDefault="00E33B2C">
          <w:pPr>
            <w:rPr>
              <w:rFonts w:cs="Arial"/>
            </w:rPr>
          </w:pPr>
        </w:p>
        <w:p w:rsidR="00CF5056" w:rsidRPr="00795415" w:rsidRDefault="00300CBF" w:rsidP="00CF5056">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4B0389" w:rsidRPr="004B0389" w:rsidRDefault="004B0389" w:rsidP="004B0389">
          <w:pPr>
            <w:pStyle w:val="Title"/>
            <w:spacing w:before="2400"/>
            <w:rPr>
              <w:rFonts w:cs="Arial"/>
              <w:sz w:val="72"/>
              <w:szCs w:val="72"/>
            </w:rPr>
          </w:pPr>
          <w:r w:rsidRPr="004B0389">
            <w:rPr>
              <w:rFonts w:cs="Arial"/>
              <w:sz w:val="72"/>
              <w:szCs w:val="72"/>
            </w:rPr>
            <w:t>Disability Access and</w:t>
          </w:r>
          <w:r w:rsidRPr="004B0389">
            <w:rPr>
              <w:rFonts w:cs="Arial"/>
              <w:sz w:val="72"/>
              <w:szCs w:val="72"/>
            </w:rPr>
            <w:br/>
            <w:t>Inclusion Plan 2018–23</w:t>
          </w:r>
        </w:p>
        <w:p w:rsidR="002974D0" w:rsidRDefault="002974D0" w:rsidP="002974D0">
          <w:pPr>
            <w:rPr>
              <w:rFonts w:cs="Arial"/>
            </w:rPr>
          </w:pPr>
          <w:r>
            <w:rPr>
              <w:rFonts w:cs="Arial"/>
            </w:rPr>
            <w:t>Covering the Department of Primary Industries and Regional Development, and the following Regional Development Commissions:</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sidRPr="002974D0">
            <w:rPr>
              <w:rFonts w:eastAsia="Times New Roman" w:cs="Arial"/>
              <w:szCs w:val="24"/>
              <w:lang w:val="en-US" w:eastAsia="en-AU"/>
            </w:rPr>
            <w:t>Gascoyne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sidRPr="002974D0">
            <w:rPr>
              <w:rFonts w:eastAsia="Times New Roman" w:cs="Arial"/>
              <w:szCs w:val="24"/>
              <w:lang w:val="en-US" w:eastAsia="en-AU"/>
            </w:rPr>
            <w:t>Goldfields Esperance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sidRPr="002974D0">
            <w:rPr>
              <w:rFonts w:eastAsia="Times New Roman" w:cs="Arial"/>
              <w:szCs w:val="24"/>
              <w:lang w:val="en-US" w:eastAsia="en-AU"/>
            </w:rPr>
            <w:t>Great Southern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sidRPr="002974D0">
            <w:rPr>
              <w:rFonts w:eastAsia="Times New Roman" w:cs="Arial"/>
              <w:szCs w:val="24"/>
              <w:lang w:val="en-US" w:eastAsia="en-AU"/>
            </w:rPr>
            <w:t>Kimberley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Pr>
              <w:rFonts w:eastAsia="Times New Roman" w:cs="Arial"/>
              <w:szCs w:val="24"/>
              <w:lang w:val="en-US" w:eastAsia="en-AU"/>
            </w:rPr>
            <w:t>Mid-</w:t>
          </w:r>
          <w:r w:rsidRPr="002974D0">
            <w:rPr>
              <w:rFonts w:eastAsia="Times New Roman" w:cs="Arial"/>
              <w:szCs w:val="24"/>
              <w:lang w:val="en-US" w:eastAsia="en-AU"/>
            </w:rPr>
            <w:t>West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sidRPr="002974D0">
            <w:rPr>
              <w:rFonts w:eastAsia="Times New Roman" w:cs="Arial"/>
              <w:szCs w:val="24"/>
              <w:lang w:val="en-US" w:eastAsia="en-AU"/>
            </w:rPr>
            <w:t>Peel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sidRPr="002974D0">
            <w:rPr>
              <w:rFonts w:eastAsia="Times New Roman" w:cs="Arial"/>
              <w:szCs w:val="24"/>
              <w:lang w:val="en-US" w:eastAsia="en-AU"/>
            </w:rPr>
            <w:t>Pilbara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r w:rsidRPr="002974D0">
            <w:rPr>
              <w:rFonts w:eastAsia="Times New Roman" w:cs="Arial"/>
              <w:szCs w:val="24"/>
              <w:lang w:val="en-US" w:eastAsia="en-AU"/>
            </w:rPr>
            <w:t>South West Development Commission</w:t>
          </w:r>
        </w:p>
        <w:p w:rsidR="002974D0" w:rsidRPr="002974D0" w:rsidRDefault="002974D0" w:rsidP="002974D0">
          <w:pPr>
            <w:numPr>
              <w:ilvl w:val="0"/>
              <w:numId w:val="37"/>
            </w:numPr>
            <w:spacing w:before="100" w:beforeAutospacing="1" w:after="100" w:afterAutospacing="1" w:line="240" w:lineRule="auto"/>
            <w:rPr>
              <w:rFonts w:eastAsia="Times New Roman" w:cs="Arial"/>
              <w:color w:val="434F56"/>
              <w:szCs w:val="24"/>
              <w:lang w:val="en-US" w:eastAsia="en-AU"/>
            </w:rPr>
          </w:pPr>
          <w:proofErr w:type="spellStart"/>
          <w:r w:rsidRPr="002974D0">
            <w:rPr>
              <w:rFonts w:eastAsia="Times New Roman" w:cs="Arial"/>
              <w:szCs w:val="24"/>
              <w:lang w:val="en-US" w:eastAsia="en-AU"/>
            </w:rPr>
            <w:t>Wheatbelt</w:t>
          </w:r>
          <w:proofErr w:type="spellEnd"/>
          <w:r w:rsidRPr="002974D0">
            <w:rPr>
              <w:rFonts w:eastAsia="Times New Roman" w:cs="Arial"/>
              <w:szCs w:val="24"/>
              <w:lang w:val="en-US" w:eastAsia="en-AU"/>
            </w:rPr>
            <w:t xml:space="preserve"> Development Commission</w:t>
          </w:r>
        </w:p>
        <w:p w:rsidR="00A96C03" w:rsidRDefault="00A96C03" w:rsidP="002974D0">
          <w:pPr>
            <w:rPr>
              <w:rFonts w:eastAsiaTheme="majorEastAsia" w:cs="Arial"/>
              <w:b/>
              <w:color w:val="1F497D"/>
              <w:spacing w:val="-10"/>
              <w:kern w:val="28"/>
              <w:sz w:val="40"/>
              <w:szCs w:val="56"/>
            </w:rPr>
          </w:pPr>
          <w:r>
            <w:rPr>
              <w:rFonts w:cs="Arial"/>
            </w:rPr>
            <w:br w:type="page"/>
          </w:r>
        </w:p>
        <w:p w:rsidR="002974D0" w:rsidRDefault="002974D0" w:rsidP="00E71503">
          <w:pPr>
            <w:rPr>
              <w:rFonts w:cs="Arial"/>
            </w:rPr>
          </w:pPr>
        </w:p>
        <w:p w:rsidR="008C1623" w:rsidRPr="00012513" w:rsidRDefault="008C1623" w:rsidP="00E71503">
          <w:pPr>
            <w:rPr>
              <w:rFonts w:cs="Arial"/>
              <w:b/>
            </w:rPr>
          </w:pPr>
          <w:r w:rsidRPr="00012513">
            <w:rPr>
              <w:rFonts w:cs="Arial"/>
            </w:rPr>
            <w:t xml:space="preserve">This plan is available at </w:t>
          </w:r>
          <w:r w:rsidR="00BA07DC">
            <w:rPr>
              <w:rFonts w:cs="Arial"/>
            </w:rPr>
            <w:t>dpird</w:t>
          </w:r>
          <w:r w:rsidR="009B0933">
            <w:rPr>
              <w:rFonts w:cs="Arial"/>
            </w:rPr>
            <w:t>.</w:t>
          </w:r>
          <w:r w:rsidR="00BA07DC">
            <w:rPr>
              <w:rFonts w:cs="Arial"/>
            </w:rPr>
            <w:t>wa.gov.au</w:t>
          </w:r>
          <w:r w:rsidRPr="00012513">
            <w:rPr>
              <w:rFonts w:cs="Arial"/>
            </w:rPr>
            <w:t xml:space="preserve"> and also in alternative formats</w:t>
          </w:r>
          <w:r w:rsidR="007D3024">
            <w:rPr>
              <w:rFonts w:cs="Arial"/>
            </w:rPr>
            <w:t>,</w:t>
          </w:r>
          <w:r w:rsidRPr="00012513">
            <w:rPr>
              <w:rFonts w:cs="Arial"/>
            </w:rPr>
            <w:t xml:space="preserve"> such as large print, electronic format (disk or emailed), audio or Braille, on request.</w:t>
          </w:r>
        </w:p>
        <w:p w:rsidR="008C1623" w:rsidRPr="00012513" w:rsidRDefault="008C1623" w:rsidP="005B719F">
          <w:pPr>
            <w:pStyle w:val="Heading1"/>
            <w:rPr>
              <w:rFonts w:cs="Arial"/>
            </w:rPr>
          </w:pPr>
          <w:bookmarkStart w:id="1" w:name="_Toc406659130"/>
          <w:bookmarkStart w:id="2" w:name="_Toc515364937"/>
          <w:r w:rsidRPr="00012513">
            <w:rPr>
              <w:rFonts w:cs="Arial"/>
            </w:rPr>
            <w:t>Foreword</w:t>
          </w:r>
          <w:bookmarkEnd w:id="1"/>
          <w:bookmarkEnd w:id="2"/>
        </w:p>
        <w:p w:rsidR="00242E74" w:rsidRPr="00242E74" w:rsidRDefault="00242E74" w:rsidP="00242E74">
          <w:pPr>
            <w:rPr>
              <w:rFonts w:cs="Arial"/>
              <w:lang w:eastAsia="en-AU"/>
            </w:rPr>
          </w:pPr>
          <w:r>
            <w:rPr>
              <w:rFonts w:cs="Arial"/>
              <w:lang w:eastAsia="en-AU"/>
            </w:rPr>
            <w:t>I</w:t>
          </w:r>
          <w:r w:rsidRPr="00242E74">
            <w:rPr>
              <w:rFonts w:cs="Arial"/>
              <w:lang w:eastAsia="en-AU"/>
            </w:rPr>
            <w:t>t is my pleasure to present the Department of Primary Industries and Regional Development’s</w:t>
          </w:r>
          <w:r w:rsidR="009B0933">
            <w:rPr>
              <w:rFonts w:cs="Arial"/>
              <w:lang w:eastAsia="en-AU"/>
            </w:rPr>
            <w:t xml:space="preserve"> (DPIRD)</w:t>
          </w:r>
          <w:r w:rsidRPr="00242E74">
            <w:rPr>
              <w:rFonts w:cs="Arial"/>
              <w:lang w:eastAsia="en-AU"/>
            </w:rPr>
            <w:t xml:space="preserve"> inaugural Disability Access and Inclusion Plan (DAIP).</w:t>
          </w:r>
        </w:p>
        <w:p w:rsidR="00242E74" w:rsidRPr="00242E74" w:rsidRDefault="00242E74" w:rsidP="00242E74">
          <w:pPr>
            <w:rPr>
              <w:rFonts w:cs="Arial"/>
              <w:lang w:eastAsia="en-AU"/>
            </w:rPr>
          </w:pPr>
          <w:r w:rsidRPr="00242E74">
            <w:rPr>
              <w:rFonts w:cs="Arial"/>
              <w:lang w:eastAsia="en-AU"/>
            </w:rPr>
            <w:t>Our department was formed on 1 July 2017 through the amalgamation of the departments of Agriculture and Food, Fisheries and Regional Development and the staff of the nine Regional Development Commissions.</w:t>
          </w:r>
        </w:p>
        <w:p w:rsidR="00242E74" w:rsidRPr="00242E74" w:rsidRDefault="00242E74" w:rsidP="00242E74">
          <w:pPr>
            <w:rPr>
              <w:rFonts w:cs="Arial"/>
              <w:lang w:eastAsia="en-AU"/>
            </w:rPr>
          </w:pPr>
          <w:r w:rsidRPr="00242E74">
            <w:rPr>
              <w:rFonts w:cs="Arial"/>
              <w:lang w:eastAsia="en-AU"/>
            </w:rPr>
            <w:t>As one department, we are providing a strong and unified service for Western Australia’s primary industries and regions, which are vital drivers of the state’s economy and prosperity.</w:t>
          </w:r>
        </w:p>
        <w:p w:rsidR="00242E74" w:rsidRPr="00242E74" w:rsidRDefault="00242E74" w:rsidP="00242E74">
          <w:pPr>
            <w:rPr>
              <w:rFonts w:cs="Arial"/>
              <w:lang w:eastAsia="en-AU"/>
            </w:rPr>
          </w:pPr>
          <w:r w:rsidRPr="00242E74">
            <w:rPr>
              <w:rFonts w:cs="Arial"/>
              <w:lang w:eastAsia="en-AU"/>
            </w:rPr>
            <w:t xml:space="preserve">We work closely with a diverse range of clients across the state, from businesses, industry groups, scientists and investors to community groups and individuals, and I am committed to ensuring our information, services and facilities are accessible to </w:t>
          </w:r>
          <w:r w:rsidR="00F50B0C">
            <w:rPr>
              <w:rFonts w:cs="Arial"/>
              <w:lang w:eastAsia="en-AU"/>
            </w:rPr>
            <w:t xml:space="preserve">the community. </w:t>
          </w:r>
        </w:p>
        <w:p w:rsidR="00242E74" w:rsidRDefault="00242E74" w:rsidP="00242E74">
          <w:pPr>
            <w:rPr>
              <w:rFonts w:cs="Arial"/>
              <w:lang w:eastAsia="en-AU"/>
            </w:rPr>
          </w:pPr>
          <w:r w:rsidRPr="00242E74">
            <w:rPr>
              <w:rFonts w:cs="Arial"/>
              <w:lang w:eastAsia="en-AU"/>
            </w:rPr>
            <w:t xml:space="preserve">This plan recognises the initiatives and achievements of our former </w:t>
          </w:r>
          <w:r w:rsidR="0016081D" w:rsidRPr="00242E74">
            <w:rPr>
              <w:rFonts w:cs="Arial"/>
              <w:lang w:eastAsia="en-AU"/>
            </w:rPr>
            <w:t>agencies</w:t>
          </w:r>
          <w:r w:rsidR="00354717">
            <w:rPr>
              <w:rFonts w:cs="Arial"/>
              <w:lang w:eastAsia="en-AU"/>
            </w:rPr>
            <w:t xml:space="preserve"> </w:t>
          </w:r>
          <w:r w:rsidR="0016081D">
            <w:rPr>
              <w:rFonts w:cs="Arial"/>
              <w:lang w:eastAsia="en-AU"/>
            </w:rPr>
            <w:t>and Regional Development Commission</w:t>
          </w:r>
          <w:r w:rsidR="00354717">
            <w:rPr>
              <w:rFonts w:cs="Arial"/>
              <w:lang w:eastAsia="en-AU"/>
            </w:rPr>
            <w:t>s</w:t>
          </w:r>
          <w:r w:rsidR="0016081D">
            <w:rPr>
              <w:rFonts w:cs="Arial"/>
              <w:lang w:eastAsia="en-AU"/>
            </w:rPr>
            <w:t xml:space="preserve"> </w:t>
          </w:r>
          <w:r w:rsidR="00EB0289" w:rsidRPr="00242E74">
            <w:rPr>
              <w:rFonts w:cs="Arial"/>
              <w:lang w:eastAsia="en-AU"/>
            </w:rPr>
            <w:t>regarding</w:t>
          </w:r>
          <w:r w:rsidRPr="00242E74">
            <w:rPr>
              <w:rFonts w:cs="Arial"/>
              <w:lang w:eastAsia="en-AU"/>
            </w:rPr>
            <w:t xml:space="preserve"> disability access and inclusion</w:t>
          </w:r>
          <w:r w:rsidR="009B0933">
            <w:rPr>
              <w:rFonts w:cs="Arial"/>
              <w:lang w:eastAsia="en-AU"/>
            </w:rPr>
            <w:t>,</w:t>
          </w:r>
          <w:r w:rsidRPr="00242E74">
            <w:rPr>
              <w:rFonts w:cs="Arial"/>
              <w:lang w:eastAsia="en-AU"/>
            </w:rPr>
            <w:t xml:space="preserve"> and draws on our combined knowledge to ensure we can continue to meet the needs of people with disability, their families and carers.</w:t>
          </w:r>
        </w:p>
        <w:p w:rsidR="007A2EC4" w:rsidRPr="00242E74" w:rsidRDefault="00354717" w:rsidP="00242E74">
          <w:pPr>
            <w:rPr>
              <w:rFonts w:cs="Arial"/>
              <w:lang w:eastAsia="en-AU"/>
            </w:rPr>
          </w:pPr>
          <w:r>
            <w:rPr>
              <w:rFonts w:cs="Arial"/>
              <w:lang w:eastAsia="en-AU"/>
            </w:rPr>
            <w:t>This body of work encompasses the nine Regional Development Commissions</w:t>
          </w:r>
          <w:r w:rsidR="00175DF5">
            <w:rPr>
              <w:rFonts w:cs="Arial"/>
              <w:lang w:eastAsia="en-AU"/>
            </w:rPr>
            <w:t xml:space="preserve"> included</w:t>
          </w:r>
          <w:r w:rsidR="00E03B81">
            <w:rPr>
              <w:rFonts w:cs="Arial"/>
              <w:lang w:eastAsia="en-AU"/>
            </w:rPr>
            <w:t xml:space="preserve"> under the umbrella of the </w:t>
          </w:r>
          <w:r w:rsidR="0016064C">
            <w:rPr>
              <w:rFonts w:cs="Arial"/>
              <w:lang w:eastAsia="en-AU"/>
            </w:rPr>
            <w:t xml:space="preserve">DPIRD DAIP. </w:t>
          </w:r>
          <w:r w:rsidR="00242E74" w:rsidRPr="00242E74">
            <w:rPr>
              <w:rFonts w:cs="Arial"/>
              <w:lang w:eastAsia="en-AU"/>
            </w:rPr>
            <w:t>The plan has been developed in consultation with staff, stakeholders and the community and includes strategies to provide an inclusive and accessible environment for our staff and the community now and in the future.</w:t>
          </w:r>
        </w:p>
        <w:p w:rsidR="00242E74" w:rsidRPr="00242E74" w:rsidRDefault="00242E74" w:rsidP="00242E74">
          <w:pPr>
            <w:rPr>
              <w:rFonts w:cs="Arial"/>
              <w:lang w:eastAsia="en-AU"/>
            </w:rPr>
          </w:pPr>
          <w:r w:rsidRPr="00242E74">
            <w:rPr>
              <w:rFonts w:cs="Arial"/>
              <w:lang w:eastAsia="en-AU"/>
            </w:rPr>
            <w:t>I encourage you to read and support the delivery of this plan and I look forward to reporting the progress we make over the next five years.</w:t>
          </w:r>
        </w:p>
        <w:p w:rsidR="00242E74" w:rsidRPr="00242E74" w:rsidRDefault="00242E74" w:rsidP="00242E74">
          <w:pPr>
            <w:rPr>
              <w:rFonts w:cs="Arial"/>
              <w:lang w:eastAsia="en-AU"/>
            </w:rPr>
          </w:pPr>
          <w:r w:rsidRPr="00242E74">
            <w:rPr>
              <w:rFonts w:cs="Arial"/>
              <w:lang w:eastAsia="en-AU"/>
            </w:rPr>
            <w:t>Regards</w:t>
          </w:r>
        </w:p>
        <w:p w:rsidR="0012694F" w:rsidRDefault="0012694F" w:rsidP="00242E74">
          <w:pPr>
            <w:rPr>
              <w:rFonts w:cs="Arial"/>
              <w:lang w:eastAsia="en-AU"/>
            </w:rPr>
          </w:pPr>
          <w:r w:rsidRPr="00636CB6">
            <w:rPr>
              <w:rFonts w:cs="Arial"/>
              <w:b/>
              <w:noProof/>
              <w:color w:val="833C0B" w:themeColor="accent2" w:themeShade="80"/>
              <w:lang w:eastAsia="en-AU"/>
            </w:rPr>
            <mc:AlternateContent>
              <mc:Choice Requires="wpg">
                <w:drawing>
                  <wp:inline distT="0" distB="0" distL="0" distR="0" wp14:anchorId="6B75C3CA" wp14:editId="1FE50669">
                    <wp:extent cx="1208556" cy="632200"/>
                    <wp:effectExtent l="38100" t="38100" r="48895" b="34925"/>
                    <wp:docPr id="299" name="Group 299" title="Ralph Addis signature"/>
                    <wp:cNvGraphicFramePr/>
                    <a:graphic xmlns:a="http://schemas.openxmlformats.org/drawingml/2006/main">
                      <a:graphicData uri="http://schemas.microsoft.com/office/word/2010/wordprocessingGroup">
                        <wpg:wgp>
                          <wpg:cNvGrpSpPr/>
                          <wpg:grpSpPr>
                            <a:xfrm>
                              <a:off x="0" y="0"/>
                              <a:ext cx="1208556" cy="632200"/>
                              <a:chOff x="0" y="0"/>
                              <a:chExt cx="1457299" cy="762456"/>
                            </a:xfrm>
                          </wpg:grpSpPr>
                          <w14:contentPart bwMode="auto" r:id="rId9">
                            <w14:nvContentPartPr>
                              <w14:cNvPr id="300" name="Ink 300"/>
                              <w14:cNvContentPartPr/>
                            </w14:nvContentPartPr>
                            <w14:xfrm>
                              <a:off x="428625" y="104775"/>
                              <a:ext cx="19786" cy="241022"/>
                            </w14:xfrm>
                          </w14:contentPart>
                          <w14:contentPart bwMode="auto" r:id="rId10">
                            <w14:nvContentPartPr>
                              <w14:cNvPr id="301" name="Ink 301"/>
                              <w14:cNvContentPartPr/>
                            </w14:nvContentPartPr>
                            <w14:xfrm>
                              <a:off x="381000" y="9525"/>
                              <a:ext cx="202533" cy="752931"/>
                            </w14:xfrm>
                          </w14:contentPart>
                          <w14:contentPart bwMode="auto" r:id="rId11">
                            <w14:nvContentPartPr>
                              <w14:cNvPr id="302" name="Ink 302"/>
                              <w14:cNvContentPartPr/>
                            </w14:nvContentPartPr>
                            <w14:xfrm>
                              <a:off x="657225" y="38100"/>
                              <a:ext cx="551837" cy="379524"/>
                            </w14:xfrm>
                          </w14:contentPart>
                          <w14:contentPart bwMode="auto" r:id="rId12">
                            <w14:nvContentPartPr>
                              <w14:cNvPr id="303" name="Ink 303"/>
                              <w14:cNvContentPartPr/>
                            </w14:nvContentPartPr>
                            <w14:xfrm>
                              <a:off x="0" y="0"/>
                              <a:ext cx="1457299" cy="440321"/>
                            </w14:xfrm>
                          </w14:contentPart>
                        </wpg:wgp>
                      </a:graphicData>
                    </a:graphic>
                  </wp:inline>
                </w:drawing>
              </mc:Choice>
              <mc:Fallback>
                <w:pict>
                  <v:group id="Group 299" o:spid="_x0000_s1026" alt="Title: Ralph Addis signature" style="width:95.15pt;height:49.8pt;mso-position-horizontal-relative:char;mso-position-vertical-relative:line" coordsize="14572,7624"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0" o:spid="_x0000_s1027" type="#_x0000_t75" style="position:absolute;left:4122;top:900;width:508;height:2679;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">
                      <v:imagedata r:id="rId13" o:title=""/>
                    </v:shape>
                    <v:shape id="Ink 301" o:spid="_x0000_s1028" type="#_x0000_t75" style="position:absolute;left:3714;top:-43;width:2247;height:776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">
                      <v:imagedata r:id="rId14" o:title=""/>
                    </v:shape>
                    <v:shape id="Ink 302" o:spid="_x0000_s1029" type="#_x0000_t75" style="position:absolute;left:6420;top:281;width:5766;height:3990;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">
                      <v:imagedata r:id="rId15" o:title=""/>
                    </v:shape>
                    <v:shape id="Ink 303" o:spid="_x0000_s1030" type="#_x0000_t75" style="position:absolute;left:-125;top:-112;width:14832;height:4641;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">
                      <v:imagedata r:id="rId16" o:title=""/>
                    </v:shape>
                    <w10:anchorlock/>
                  </v:group>
                </w:pict>
              </mc:Fallback>
            </mc:AlternateContent>
          </w:r>
        </w:p>
        <w:p w:rsidR="00387AC0" w:rsidRPr="00242E74" w:rsidRDefault="00242E74" w:rsidP="00242E74">
          <w:pPr>
            <w:rPr>
              <w:rFonts w:cs="Arial"/>
              <w:lang w:eastAsia="en-AU"/>
            </w:rPr>
          </w:pPr>
          <w:r>
            <w:rPr>
              <w:rFonts w:cs="Arial"/>
              <w:lang w:eastAsia="en-AU"/>
            </w:rPr>
            <w:t>Ralph Addis</w:t>
          </w:r>
          <w:r>
            <w:rPr>
              <w:rFonts w:cs="Arial"/>
              <w:lang w:eastAsia="en-AU"/>
            </w:rPr>
            <w:br/>
          </w:r>
          <w:r w:rsidRPr="00242E74">
            <w:rPr>
              <w:rFonts w:cs="Arial"/>
              <w:lang w:eastAsia="en-AU"/>
            </w:rPr>
            <w:t>Director General</w:t>
          </w:r>
          <w:r w:rsidR="00387AC0" w:rsidRPr="00012513">
            <w:rPr>
              <w:rFonts w:cs="Arial"/>
            </w:rPr>
            <w:br w:type="page"/>
          </w:r>
        </w:p>
        <w:sdt>
          <w:sdtPr>
            <w:rPr>
              <w:rFonts w:ascii="Arial" w:eastAsiaTheme="minorHAnsi" w:hAnsi="Arial" w:cstheme="minorBidi"/>
              <w:b w:val="0"/>
              <w:bCs w:val="0"/>
              <w:color w:val="404040" w:themeColor="text1" w:themeTint="BF"/>
              <w:sz w:val="24"/>
              <w:szCs w:val="22"/>
              <w:lang w:val="en-AU" w:eastAsia="en-US"/>
            </w:rPr>
            <w:id w:val="-991635989"/>
            <w:docPartObj>
              <w:docPartGallery w:val="Table of Contents"/>
              <w:docPartUnique/>
            </w:docPartObj>
          </w:sdtPr>
          <w:sdtEndPr>
            <w:rPr>
              <w:noProof/>
            </w:rPr>
          </w:sdtEndPr>
          <w:sdtContent>
            <w:p w:rsidR="00DD48D2" w:rsidRPr="00DD48D2" w:rsidRDefault="00DD48D2">
              <w:pPr>
                <w:pStyle w:val="TOCHeading"/>
                <w:rPr>
                  <w:rFonts w:ascii="Arial" w:hAnsi="Arial" w:cs="Arial"/>
                  <w:color w:val="1F497D"/>
                  <w:sz w:val="32"/>
                  <w:szCs w:val="32"/>
                </w:rPr>
              </w:pPr>
              <w:r w:rsidRPr="00DD48D2">
                <w:rPr>
                  <w:rFonts w:ascii="Arial" w:hAnsi="Arial" w:cs="Arial"/>
                  <w:color w:val="1F497D"/>
                  <w:sz w:val="32"/>
                  <w:szCs w:val="32"/>
                </w:rPr>
                <w:t>Contents</w:t>
              </w:r>
            </w:p>
            <w:p w:rsidR="006621B7" w:rsidRDefault="00DD48D2">
              <w:pPr>
                <w:pStyle w:val="TOC1"/>
                <w:tabs>
                  <w:tab w:val="right" w:leader="dot" w:pos="9016"/>
                </w:tabs>
                <w:rPr>
                  <w:rFonts w:asciiTheme="minorHAnsi" w:eastAsiaTheme="minorEastAsia" w:hAnsiTheme="minorHAnsi"/>
                  <w:noProof/>
                  <w:color w:val="auto"/>
                  <w:sz w:val="22"/>
                  <w:lang w:eastAsia="en-AU"/>
                </w:rPr>
              </w:pPr>
              <w:r>
                <w:fldChar w:fldCharType="begin"/>
              </w:r>
              <w:r>
                <w:instrText xml:space="preserve"> TOC \o "1-3" \h \z \u </w:instrText>
              </w:r>
              <w:r>
                <w:fldChar w:fldCharType="separate"/>
              </w:r>
              <w:hyperlink w:anchor="_Toc515364937" w:history="1">
                <w:r w:rsidR="006621B7" w:rsidRPr="00A0502F">
                  <w:rPr>
                    <w:rStyle w:val="Hyperlink"/>
                    <w:rFonts w:cs="Arial"/>
                    <w:noProof/>
                  </w:rPr>
                  <w:t>Foreword</w:t>
                </w:r>
                <w:r w:rsidR="006621B7">
                  <w:rPr>
                    <w:noProof/>
                    <w:webHidden/>
                  </w:rPr>
                  <w:tab/>
                </w:r>
                <w:r w:rsidR="006621B7">
                  <w:rPr>
                    <w:noProof/>
                    <w:webHidden/>
                  </w:rPr>
                  <w:fldChar w:fldCharType="begin"/>
                </w:r>
                <w:r w:rsidR="006621B7">
                  <w:rPr>
                    <w:noProof/>
                    <w:webHidden/>
                  </w:rPr>
                  <w:instrText xml:space="preserve"> PAGEREF _Toc515364937 \h </w:instrText>
                </w:r>
                <w:r w:rsidR="006621B7">
                  <w:rPr>
                    <w:noProof/>
                    <w:webHidden/>
                  </w:rPr>
                </w:r>
                <w:r w:rsidR="006621B7">
                  <w:rPr>
                    <w:noProof/>
                    <w:webHidden/>
                  </w:rPr>
                  <w:fldChar w:fldCharType="separate"/>
                </w:r>
                <w:r w:rsidR="006621B7">
                  <w:rPr>
                    <w:noProof/>
                    <w:webHidden/>
                  </w:rPr>
                  <w:t>i</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38" w:history="1">
                <w:r w:rsidR="006621B7" w:rsidRPr="00A0502F">
                  <w:rPr>
                    <w:rStyle w:val="Hyperlink"/>
                    <w:rFonts w:cs="Arial"/>
                    <w:noProof/>
                  </w:rPr>
                  <w:t>Our department</w:t>
                </w:r>
                <w:r w:rsidR="006621B7">
                  <w:rPr>
                    <w:noProof/>
                    <w:webHidden/>
                  </w:rPr>
                  <w:tab/>
                </w:r>
                <w:r w:rsidR="006621B7">
                  <w:rPr>
                    <w:noProof/>
                    <w:webHidden/>
                  </w:rPr>
                  <w:fldChar w:fldCharType="begin"/>
                </w:r>
                <w:r w:rsidR="006621B7">
                  <w:rPr>
                    <w:noProof/>
                    <w:webHidden/>
                  </w:rPr>
                  <w:instrText xml:space="preserve"> PAGEREF _Toc515364938 \h </w:instrText>
                </w:r>
                <w:r w:rsidR="006621B7">
                  <w:rPr>
                    <w:noProof/>
                    <w:webHidden/>
                  </w:rPr>
                </w:r>
                <w:r w:rsidR="006621B7">
                  <w:rPr>
                    <w:noProof/>
                    <w:webHidden/>
                  </w:rPr>
                  <w:fldChar w:fldCharType="separate"/>
                </w:r>
                <w:r w:rsidR="006621B7">
                  <w:rPr>
                    <w:noProof/>
                    <w:webHidden/>
                  </w:rPr>
                  <w:t>1</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39" w:history="1">
                <w:r w:rsidR="006621B7" w:rsidRPr="00A0502F">
                  <w:rPr>
                    <w:rStyle w:val="Hyperlink"/>
                    <w:noProof/>
                    <w:lang w:eastAsia="en-AU"/>
                  </w:rPr>
                  <w:t>Our purpose</w:t>
                </w:r>
                <w:r w:rsidR="006621B7">
                  <w:rPr>
                    <w:noProof/>
                    <w:webHidden/>
                  </w:rPr>
                  <w:tab/>
                </w:r>
                <w:r w:rsidR="006621B7">
                  <w:rPr>
                    <w:noProof/>
                    <w:webHidden/>
                  </w:rPr>
                  <w:fldChar w:fldCharType="begin"/>
                </w:r>
                <w:r w:rsidR="006621B7">
                  <w:rPr>
                    <w:noProof/>
                    <w:webHidden/>
                  </w:rPr>
                  <w:instrText xml:space="preserve"> PAGEREF _Toc515364939 \h </w:instrText>
                </w:r>
                <w:r w:rsidR="006621B7">
                  <w:rPr>
                    <w:noProof/>
                    <w:webHidden/>
                  </w:rPr>
                </w:r>
                <w:r w:rsidR="006621B7">
                  <w:rPr>
                    <w:noProof/>
                    <w:webHidden/>
                  </w:rPr>
                  <w:fldChar w:fldCharType="separate"/>
                </w:r>
                <w:r w:rsidR="006621B7">
                  <w:rPr>
                    <w:noProof/>
                    <w:webHidden/>
                  </w:rPr>
                  <w:t>1</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40" w:history="1">
                <w:r w:rsidR="006621B7" w:rsidRPr="00A0502F">
                  <w:rPr>
                    <w:rStyle w:val="Hyperlink"/>
                    <w:noProof/>
                    <w:lang w:eastAsia="en-AU"/>
                  </w:rPr>
                  <w:t>Our role</w:t>
                </w:r>
                <w:r w:rsidR="006621B7">
                  <w:rPr>
                    <w:noProof/>
                    <w:webHidden/>
                  </w:rPr>
                  <w:tab/>
                </w:r>
                <w:r w:rsidR="006621B7">
                  <w:rPr>
                    <w:noProof/>
                    <w:webHidden/>
                  </w:rPr>
                  <w:fldChar w:fldCharType="begin"/>
                </w:r>
                <w:r w:rsidR="006621B7">
                  <w:rPr>
                    <w:noProof/>
                    <w:webHidden/>
                  </w:rPr>
                  <w:instrText xml:space="preserve"> PAGEREF _Toc515364940 \h </w:instrText>
                </w:r>
                <w:r w:rsidR="006621B7">
                  <w:rPr>
                    <w:noProof/>
                    <w:webHidden/>
                  </w:rPr>
                </w:r>
                <w:r w:rsidR="006621B7">
                  <w:rPr>
                    <w:noProof/>
                    <w:webHidden/>
                  </w:rPr>
                  <w:fldChar w:fldCharType="separate"/>
                </w:r>
                <w:r w:rsidR="006621B7">
                  <w:rPr>
                    <w:noProof/>
                    <w:webHidden/>
                  </w:rPr>
                  <w:t>1</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41" w:history="1">
                <w:r w:rsidR="006621B7" w:rsidRPr="00A0502F">
                  <w:rPr>
                    <w:rStyle w:val="Hyperlink"/>
                    <w:noProof/>
                    <w:lang w:eastAsia="en-AU"/>
                  </w:rPr>
                  <w:t>Our goals</w:t>
                </w:r>
                <w:r w:rsidR="006621B7">
                  <w:rPr>
                    <w:noProof/>
                    <w:webHidden/>
                  </w:rPr>
                  <w:tab/>
                </w:r>
                <w:r w:rsidR="006621B7">
                  <w:rPr>
                    <w:noProof/>
                    <w:webHidden/>
                  </w:rPr>
                  <w:fldChar w:fldCharType="begin"/>
                </w:r>
                <w:r w:rsidR="006621B7">
                  <w:rPr>
                    <w:noProof/>
                    <w:webHidden/>
                  </w:rPr>
                  <w:instrText xml:space="preserve"> PAGEREF _Toc515364941 \h </w:instrText>
                </w:r>
                <w:r w:rsidR="006621B7">
                  <w:rPr>
                    <w:noProof/>
                    <w:webHidden/>
                  </w:rPr>
                </w:r>
                <w:r w:rsidR="006621B7">
                  <w:rPr>
                    <w:noProof/>
                    <w:webHidden/>
                  </w:rPr>
                  <w:fldChar w:fldCharType="separate"/>
                </w:r>
                <w:r w:rsidR="006621B7">
                  <w:rPr>
                    <w:noProof/>
                    <w:webHidden/>
                  </w:rPr>
                  <w:t>1</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45" w:history="1">
                <w:r w:rsidR="006621B7" w:rsidRPr="00A0502F">
                  <w:rPr>
                    <w:rStyle w:val="Hyperlink"/>
                    <w:noProof/>
                  </w:rPr>
                  <w:t>Regional Development Commissions</w:t>
                </w:r>
                <w:r w:rsidR="006621B7">
                  <w:rPr>
                    <w:noProof/>
                    <w:webHidden/>
                  </w:rPr>
                  <w:tab/>
                </w:r>
                <w:r w:rsidR="006621B7">
                  <w:rPr>
                    <w:noProof/>
                    <w:webHidden/>
                  </w:rPr>
                  <w:fldChar w:fldCharType="begin"/>
                </w:r>
                <w:r w:rsidR="006621B7">
                  <w:rPr>
                    <w:noProof/>
                    <w:webHidden/>
                  </w:rPr>
                  <w:instrText xml:space="preserve"> PAGEREF _Toc515364945 \h </w:instrText>
                </w:r>
                <w:r w:rsidR="006621B7">
                  <w:rPr>
                    <w:noProof/>
                    <w:webHidden/>
                  </w:rPr>
                </w:r>
                <w:r w:rsidR="006621B7">
                  <w:rPr>
                    <w:noProof/>
                    <w:webHidden/>
                  </w:rPr>
                  <w:fldChar w:fldCharType="separate"/>
                </w:r>
                <w:r w:rsidR="006621B7">
                  <w:rPr>
                    <w:noProof/>
                    <w:webHidden/>
                  </w:rPr>
                  <w:t>1</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46" w:history="1">
                <w:r w:rsidR="006621B7" w:rsidRPr="00A0502F">
                  <w:rPr>
                    <w:rStyle w:val="Hyperlink"/>
                    <w:noProof/>
                  </w:rPr>
                  <w:t>Planning for better access</w:t>
                </w:r>
                <w:r w:rsidR="006621B7">
                  <w:rPr>
                    <w:noProof/>
                    <w:webHidden/>
                  </w:rPr>
                  <w:tab/>
                </w:r>
                <w:r w:rsidR="006621B7">
                  <w:rPr>
                    <w:noProof/>
                    <w:webHidden/>
                  </w:rPr>
                  <w:fldChar w:fldCharType="begin"/>
                </w:r>
                <w:r w:rsidR="006621B7">
                  <w:rPr>
                    <w:noProof/>
                    <w:webHidden/>
                  </w:rPr>
                  <w:instrText xml:space="preserve"> PAGEREF _Toc515364946 \h </w:instrText>
                </w:r>
                <w:r w:rsidR="006621B7">
                  <w:rPr>
                    <w:noProof/>
                    <w:webHidden/>
                  </w:rPr>
                </w:r>
                <w:r w:rsidR="006621B7">
                  <w:rPr>
                    <w:noProof/>
                    <w:webHidden/>
                  </w:rPr>
                  <w:fldChar w:fldCharType="separate"/>
                </w:r>
                <w:r w:rsidR="006621B7">
                  <w:rPr>
                    <w:noProof/>
                    <w:webHidden/>
                  </w:rPr>
                  <w:t>2</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47" w:history="1">
                <w:r w:rsidR="006621B7" w:rsidRPr="00A0502F">
                  <w:rPr>
                    <w:rStyle w:val="Hyperlink"/>
                    <w:noProof/>
                    <w:lang w:eastAsia="en-AU"/>
                  </w:rPr>
                  <w:t>Our commitment to access and inclusion</w:t>
                </w:r>
                <w:r w:rsidR="006621B7">
                  <w:rPr>
                    <w:noProof/>
                    <w:webHidden/>
                  </w:rPr>
                  <w:tab/>
                </w:r>
                <w:r w:rsidR="006621B7">
                  <w:rPr>
                    <w:noProof/>
                    <w:webHidden/>
                  </w:rPr>
                  <w:fldChar w:fldCharType="begin"/>
                </w:r>
                <w:r w:rsidR="006621B7">
                  <w:rPr>
                    <w:noProof/>
                    <w:webHidden/>
                  </w:rPr>
                  <w:instrText xml:space="preserve"> PAGEREF _Toc515364947 \h </w:instrText>
                </w:r>
                <w:r w:rsidR="006621B7">
                  <w:rPr>
                    <w:noProof/>
                    <w:webHidden/>
                  </w:rPr>
                </w:r>
                <w:r w:rsidR="006621B7">
                  <w:rPr>
                    <w:noProof/>
                    <w:webHidden/>
                  </w:rPr>
                  <w:fldChar w:fldCharType="separate"/>
                </w:r>
                <w:r w:rsidR="006621B7">
                  <w:rPr>
                    <w:noProof/>
                    <w:webHidden/>
                  </w:rPr>
                  <w:t>2</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48" w:history="1">
                <w:r w:rsidR="006621B7" w:rsidRPr="00A0502F">
                  <w:rPr>
                    <w:rStyle w:val="Hyperlink"/>
                    <w:rFonts w:cs="Arial"/>
                    <w:noProof/>
                  </w:rPr>
                  <w:t>Significant achievements</w:t>
                </w:r>
                <w:r w:rsidR="006621B7">
                  <w:rPr>
                    <w:noProof/>
                    <w:webHidden/>
                  </w:rPr>
                  <w:tab/>
                </w:r>
                <w:r w:rsidR="006621B7">
                  <w:rPr>
                    <w:noProof/>
                    <w:webHidden/>
                  </w:rPr>
                  <w:fldChar w:fldCharType="begin"/>
                </w:r>
                <w:r w:rsidR="006621B7">
                  <w:rPr>
                    <w:noProof/>
                    <w:webHidden/>
                  </w:rPr>
                  <w:instrText xml:space="preserve"> PAGEREF _Toc515364948 \h </w:instrText>
                </w:r>
                <w:r w:rsidR="006621B7">
                  <w:rPr>
                    <w:noProof/>
                    <w:webHidden/>
                  </w:rPr>
                </w:r>
                <w:r w:rsidR="006621B7">
                  <w:rPr>
                    <w:noProof/>
                    <w:webHidden/>
                  </w:rPr>
                  <w:fldChar w:fldCharType="separate"/>
                </w:r>
                <w:r w:rsidR="006621B7">
                  <w:rPr>
                    <w:noProof/>
                    <w:webHidden/>
                  </w:rPr>
                  <w:t>3</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54" w:history="1">
                <w:r w:rsidR="006621B7" w:rsidRPr="00A0502F">
                  <w:rPr>
                    <w:rStyle w:val="Hyperlink"/>
                    <w:noProof/>
                  </w:rPr>
                  <w:t xml:space="preserve">Development of the </w:t>
                </w:r>
                <w:r w:rsidR="00477D24">
                  <w:rPr>
                    <w:rStyle w:val="Hyperlink"/>
                    <w:noProof/>
                  </w:rPr>
                  <w:t>DAIP</w:t>
                </w:r>
                <w:r w:rsidR="006621B7" w:rsidRPr="00A0502F">
                  <w:rPr>
                    <w:rStyle w:val="Hyperlink"/>
                    <w:noProof/>
                  </w:rPr>
                  <w:t xml:space="preserve"> 2018–23</w:t>
                </w:r>
                <w:r w:rsidR="006621B7">
                  <w:rPr>
                    <w:noProof/>
                    <w:webHidden/>
                  </w:rPr>
                  <w:tab/>
                </w:r>
                <w:r w:rsidR="006621B7">
                  <w:rPr>
                    <w:noProof/>
                    <w:webHidden/>
                  </w:rPr>
                  <w:fldChar w:fldCharType="begin"/>
                </w:r>
                <w:r w:rsidR="006621B7">
                  <w:rPr>
                    <w:noProof/>
                    <w:webHidden/>
                  </w:rPr>
                  <w:instrText xml:space="preserve"> PAGEREF _Toc515364954 \h </w:instrText>
                </w:r>
                <w:r w:rsidR="006621B7">
                  <w:rPr>
                    <w:noProof/>
                    <w:webHidden/>
                  </w:rPr>
                </w:r>
                <w:r w:rsidR="006621B7">
                  <w:rPr>
                    <w:noProof/>
                    <w:webHidden/>
                  </w:rPr>
                  <w:fldChar w:fldCharType="separate"/>
                </w:r>
                <w:r w:rsidR="006621B7">
                  <w:rPr>
                    <w:noProof/>
                    <w:webHidden/>
                  </w:rPr>
                  <w:t>5</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55" w:history="1">
                <w:r w:rsidR="006621B7" w:rsidRPr="00A0502F">
                  <w:rPr>
                    <w:rStyle w:val="Hyperlink"/>
                    <w:noProof/>
                    <w:lang w:eastAsia="en-AU"/>
                  </w:rPr>
                  <w:t>Responsibility for the planning process</w:t>
                </w:r>
                <w:r w:rsidR="006621B7">
                  <w:rPr>
                    <w:noProof/>
                    <w:webHidden/>
                  </w:rPr>
                  <w:tab/>
                </w:r>
                <w:r w:rsidR="006621B7">
                  <w:rPr>
                    <w:noProof/>
                    <w:webHidden/>
                  </w:rPr>
                  <w:fldChar w:fldCharType="begin"/>
                </w:r>
                <w:r w:rsidR="006621B7">
                  <w:rPr>
                    <w:noProof/>
                    <w:webHidden/>
                  </w:rPr>
                  <w:instrText xml:space="preserve"> PAGEREF _Toc515364955 \h </w:instrText>
                </w:r>
                <w:r w:rsidR="006621B7">
                  <w:rPr>
                    <w:noProof/>
                    <w:webHidden/>
                  </w:rPr>
                </w:r>
                <w:r w:rsidR="006621B7">
                  <w:rPr>
                    <w:noProof/>
                    <w:webHidden/>
                  </w:rPr>
                  <w:fldChar w:fldCharType="separate"/>
                </w:r>
                <w:r w:rsidR="006621B7">
                  <w:rPr>
                    <w:noProof/>
                    <w:webHidden/>
                  </w:rPr>
                  <w:t>5</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56" w:history="1">
                <w:r w:rsidR="006621B7" w:rsidRPr="00A0502F">
                  <w:rPr>
                    <w:rStyle w:val="Hyperlink"/>
                    <w:noProof/>
                    <w:lang w:eastAsia="en-AU"/>
                  </w:rPr>
                  <w:t>Review and consultation process</w:t>
                </w:r>
                <w:r w:rsidR="006621B7">
                  <w:rPr>
                    <w:noProof/>
                    <w:webHidden/>
                  </w:rPr>
                  <w:tab/>
                </w:r>
                <w:r w:rsidR="006621B7">
                  <w:rPr>
                    <w:noProof/>
                    <w:webHidden/>
                  </w:rPr>
                  <w:fldChar w:fldCharType="begin"/>
                </w:r>
                <w:r w:rsidR="006621B7">
                  <w:rPr>
                    <w:noProof/>
                    <w:webHidden/>
                  </w:rPr>
                  <w:instrText xml:space="preserve"> PAGEREF _Toc515364956 \h </w:instrText>
                </w:r>
                <w:r w:rsidR="006621B7">
                  <w:rPr>
                    <w:noProof/>
                    <w:webHidden/>
                  </w:rPr>
                </w:r>
                <w:r w:rsidR="006621B7">
                  <w:rPr>
                    <w:noProof/>
                    <w:webHidden/>
                  </w:rPr>
                  <w:fldChar w:fldCharType="separate"/>
                </w:r>
                <w:r w:rsidR="006621B7">
                  <w:rPr>
                    <w:noProof/>
                    <w:webHidden/>
                  </w:rPr>
                  <w:t>5</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57" w:history="1">
                <w:r w:rsidR="006621B7" w:rsidRPr="00A0502F">
                  <w:rPr>
                    <w:rStyle w:val="Hyperlink"/>
                    <w:noProof/>
                    <w:lang w:eastAsia="en-AU"/>
                  </w:rPr>
                  <w:t>Strategies to improve access and inclusion</w:t>
                </w:r>
                <w:r w:rsidR="006621B7">
                  <w:rPr>
                    <w:noProof/>
                    <w:webHidden/>
                  </w:rPr>
                  <w:tab/>
                </w:r>
                <w:r w:rsidR="006621B7">
                  <w:rPr>
                    <w:noProof/>
                    <w:webHidden/>
                  </w:rPr>
                  <w:fldChar w:fldCharType="begin"/>
                </w:r>
                <w:r w:rsidR="006621B7">
                  <w:rPr>
                    <w:noProof/>
                    <w:webHidden/>
                  </w:rPr>
                  <w:instrText xml:space="preserve"> PAGEREF _Toc515364957 \h </w:instrText>
                </w:r>
                <w:r w:rsidR="006621B7">
                  <w:rPr>
                    <w:noProof/>
                    <w:webHidden/>
                  </w:rPr>
                </w:r>
                <w:r w:rsidR="006621B7">
                  <w:rPr>
                    <w:noProof/>
                    <w:webHidden/>
                  </w:rPr>
                  <w:fldChar w:fldCharType="separate"/>
                </w:r>
                <w:r w:rsidR="006621B7">
                  <w:rPr>
                    <w:noProof/>
                    <w:webHidden/>
                  </w:rPr>
                  <w:t>5</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64" w:history="1">
                <w:r w:rsidR="006621B7" w:rsidRPr="00A0502F">
                  <w:rPr>
                    <w:rStyle w:val="Hyperlink"/>
                    <w:rFonts w:cs="Arial"/>
                    <w:noProof/>
                  </w:rPr>
                  <w:t>Implementation of the DAIP</w:t>
                </w:r>
                <w:r w:rsidR="00477D24">
                  <w:rPr>
                    <w:rStyle w:val="Hyperlink"/>
                    <w:rFonts w:cs="Arial"/>
                    <w:noProof/>
                  </w:rPr>
                  <w:t xml:space="preserve"> 2018-23</w:t>
                </w:r>
                <w:r w:rsidR="006621B7">
                  <w:rPr>
                    <w:noProof/>
                    <w:webHidden/>
                  </w:rPr>
                  <w:tab/>
                </w:r>
                <w:r w:rsidR="006621B7">
                  <w:rPr>
                    <w:noProof/>
                    <w:webHidden/>
                  </w:rPr>
                  <w:fldChar w:fldCharType="begin"/>
                </w:r>
                <w:r w:rsidR="006621B7">
                  <w:rPr>
                    <w:noProof/>
                    <w:webHidden/>
                  </w:rPr>
                  <w:instrText xml:space="preserve"> PAGEREF _Toc515364964 \h </w:instrText>
                </w:r>
                <w:r w:rsidR="006621B7">
                  <w:rPr>
                    <w:noProof/>
                    <w:webHidden/>
                  </w:rPr>
                </w:r>
                <w:r w:rsidR="006621B7">
                  <w:rPr>
                    <w:noProof/>
                    <w:webHidden/>
                  </w:rPr>
                  <w:fldChar w:fldCharType="separate"/>
                </w:r>
                <w:r w:rsidR="006621B7">
                  <w:rPr>
                    <w:noProof/>
                    <w:webHidden/>
                  </w:rPr>
                  <w:t>8</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65" w:history="1">
                <w:r w:rsidR="006621B7" w:rsidRPr="00A0502F">
                  <w:rPr>
                    <w:rStyle w:val="Hyperlink"/>
                    <w:rFonts w:cs="Arial"/>
                    <w:noProof/>
                  </w:rPr>
                  <w:t>Responsibility for implementation</w:t>
                </w:r>
                <w:r w:rsidR="006621B7">
                  <w:rPr>
                    <w:noProof/>
                    <w:webHidden/>
                  </w:rPr>
                  <w:tab/>
                </w:r>
                <w:r w:rsidR="006621B7">
                  <w:rPr>
                    <w:noProof/>
                    <w:webHidden/>
                  </w:rPr>
                  <w:fldChar w:fldCharType="begin"/>
                </w:r>
                <w:r w:rsidR="006621B7">
                  <w:rPr>
                    <w:noProof/>
                    <w:webHidden/>
                  </w:rPr>
                  <w:instrText xml:space="preserve"> PAGEREF _Toc515364965 \h </w:instrText>
                </w:r>
                <w:r w:rsidR="006621B7">
                  <w:rPr>
                    <w:noProof/>
                    <w:webHidden/>
                  </w:rPr>
                </w:r>
                <w:r w:rsidR="006621B7">
                  <w:rPr>
                    <w:noProof/>
                    <w:webHidden/>
                  </w:rPr>
                  <w:fldChar w:fldCharType="separate"/>
                </w:r>
                <w:r w:rsidR="006621B7">
                  <w:rPr>
                    <w:noProof/>
                    <w:webHidden/>
                  </w:rPr>
                  <w:t>8</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66" w:history="1">
                <w:r w:rsidR="006621B7">
                  <w:rPr>
                    <w:rStyle w:val="Hyperlink"/>
                    <w:rFonts w:cs="Arial"/>
                    <w:noProof/>
                  </w:rPr>
                  <w:t>Communicating the DAIP</w:t>
                </w:r>
                <w:r w:rsidR="00477D24">
                  <w:rPr>
                    <w:rStyle w:val="Hyperlink"/>
                    <w:rFonts w:cs="Arial"/>
                    <w:noProof/>
                  </w:rPr>
                  <w:t xml:space="preserve"> 2018-23</w:t>
                </w:r>
                <w:r w:rsidR="006621B7">
                  <w:rPr>
                    <w:noProof/>
                    <w:webHidden/>
                  </w:rPr>
                  <w:tab/>
                </w:r>
                <w:r w:rsidR="006621B7">
                  <w:rPr>
                    <w:noProof/>
                    <w:webHidden/>
                  </w:rPr>
                  <w:fldChar w:fldCharType="begin"/>
                </w:r>
                <w:r w:rsidR="006621B7">
                  <w:rPr>
                    <w:noProof/>
                    <w:webHidden/>
                  </w:rPr>
                  <w:instrText xml:space="preserve"> PAGEREF _Toc515364966 \h </w:instrText>
                </w:r>
                <w:r w:rsidR="006621B7">
                  <w:rPr>
                    <w:noProof/>
                    <w:webHidden/>
                  </w:rPr>
                </w:r>
                <w:r w:rsidR="006621B7">
                  <w:rPr>
                    <w:noProof/>
                    <w:webHidden/>
                  </w:rPr>
                  <w:fldChar w:fldCharType="separate"/>
                </w:r>
                <w:r w:rsidR="006621B7">
                  <w:rPr>
                    <w:noProof/>
                    <w:webHidden/>
                  </w:rPr>
                  <w:t>8</w:t>
                </w:r>
                <w:r w:rsidR="006621B7">
                  <w:rPr>
                    <w:noProof/>
                    <w:webHidden/>
                  </w:rPr>
                  <w:fldChar w:fldCharType="end"/>
                </w:r>
              </w:hyperlink>
            </w:p>
            <w:p w:rsidR="006621B7" w:rsidRDefault="00EF7F91">
              <w:pPr>
                <w:pStyle w:val="TOC2"/>
                <w:tabs>
                  <w:tab w:val="right" w:leader="dot" w:pos="9016"/>
                </w:tabs>
                <w:rPr>
                  <w:rFonts w:asciiTheme="minorHAnsi" w:eastAsiaTheme="minorEastAsia" w:hAnsiTheme="minorHAnsi"/>
                  <w:noProof/>
                  <w:color w:val="auto"/>
                  <w:sz w:val="22"/>
                  <w:lang w:eastAsia="en-AU"/>
                </w:rPr>
              </w:pPr>
              <w:hyperlink w:anchor="_Toc515364967" w:history="1">
                <w:r w:rsidR="006621B7" w:rsidRPr="00A0502F">
                  <w:rPr>
                    <w:rStyle w:val="Hyperlink"/>
                    <w:noProof/>
                  </w:rPr>
                  <w:t>DAIP reviewing and reporting (annual reporting requirements)</w:t>
                </w:r>
                <w:r w:rsidR="006621B7">
                  <w:rPr>
                    <w:noProof/>
                    <w:webHidden/>
                  </w:rPr>
                  <w:tab/>
                </w:r>
                <w:r w:rsidR="006621B7">
                  <w:rPr>
                    <w:noProof/>
                    <w:webHidden/>
                  </w:rPr>
                  <w:fldChar w:fldCharType="begin"/>
                </w:r>
                <w:r w:rsidR="006621B7">
                  <w:rPr>
                    <w:noProof/>
                    <w:webHidden/>
                  </w:rPr>
                  <w:instrText xml:space="preserve"> PAGEREF _Toc515364967 \h </w:instrText>
                </w:r>
                <w:r w:rsidR="006621B7">
                  <w:rPr>
                    <w:noProof/>
                    <w:webHidden/>
                  </w:rPr>
                </w:r>
                <w:r w:rsidR="006621B7">
                  <w:rPr>
                    <w:noProof/>
                    <w:webHidden/>
                  </w:rPr>
                  <w:fldChar w:fldCharType="separate"/>
                </w:r>
                <w:r w:rsidR="006621B7">
                  <w:rPr>
                    <w:noProof/>
                    <w:webHidden/>
                  </w:rPr>
                  <w:t>8</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68" w:history="1">
                <w:r w:rsidR="006621B7" w:rsidRPr="00A0502F">
                  <w:rPr>
                    <w:rStyle w:val="Hyperlink"/>
                    <w:noProof/>
                    <w:lang w:eastAsia="en-AU"/>
                  </w:rPr>
                  <w:t>Contact us</w:t>
                </w:r>
                <w:r w:rsidR="006621B7">
                  <w:rPr>
                    <w:noProof/>
                    <w:webHidden/>
                  </w:rPr>
                  <w:tab/>
                </w:r>
                <w:r w:rsidR="006621B7">
                  <w:rPr>
                    <w:noProof/>
                    <w:webHidden/>
                  </w:rPr>
                  <w:fldChar w:fldCharType="begin"/>
                </w:r>
                <w:r w:rsidR="006621B7">
                  <w:rPr>
                    <w:noProof/>
                    <w:webHidden/>
                  </w:rPr>
                  <w:instrText xml:space="preserve"> PAGEREF _Toc515364968 \h </w:instrText>
                </w:r>
                <w:r w:rsidR="006621B7">
                  <w:rPr>
                    <w:noProof/>
                    <w:webHidden/>
                  </w:rPr>
                </w:r>
                <w:r w:rsidR="006621B7">
                  <w:rPr>
                    <w:noProof/>
                    <w:webHidden/>
                  </w:rPr>
                  <w:fldChar w:fldCharType="separate"/>
                </w:r>
                <w:r w:rsidR="006621B7">
                  <w:rPr>
                    <w:noProof/>
                    <w:webHidden/>
                  </w:rPr>
                  <w:t>10</w:t>
                </w:r>
                <w:r w:rsidR="006621B7">
                  <w:rPr>
                    <w:noProof/>
                    <w:webHidden/>
                  </w:rPr>
                  <w:fldChar w:fldCharType="end"/>
                </w:r>
              </w:hyperlink>
            </w:p>
            <w:p w:rsidR="006621B7" w:rsidRDefault="00EF7F91">
              <w:pPr>
                <w:pStyle w:val="TOC1"/>
                <w:tabs>
                  <w:tab w:val="right" w:leader="dot" w:pos="9016"/>
                </w:tabs>
                <w:rPr>
                  <w:rFonts w:asciiTheme="minorHAnsi" w:eastAsiaTheme="minorEastAsia" w:hAnsiTheme="minorHAnsi"/>
                  <w:noProof/>
                  <w:color w:val="auto"/>
                  <w:sz w:val="22"/>
                  <w:lang w:eastAsia="en-AU"/>
                </w:rPr>
              </w:pPr>
              <w:hyperlink w:anchor="_Toc515364969" w:history="1">
                <w:r w:rsidR="006621B7" w:rsidRPr="00A0502F">
                  <w:rPr>
                    <w:rStyle w:val="Hyperlink"/>
                    <w:rFonts w:eastAsia="Times New Roman"/>
                    <w:noProof/>
                  </w:rPr>
                  <w:t>Disability Access and Inclusion Plan (DAIP) feedback form</w:t>
                </w:r>
                <w:r w:rsidR="006621B7">
                  <w:rPr>
                    <w:noProof/>
                    <w:webHidden/>
                  </w:rPr>
                  <w:tab/>
                </w:r>
                <w:r w:rsidR="006621B7">
                  <w:rPr>
                    <w:noProof/>
                    <w:webHidden/>
                  </w:rPr>
                  <w:fldChar w:fldCharType="begin"/>
                </w:r>
                <w:r w:rsidR="006621B7">
                  <w:rPr>
                    <w:noProof/>
                    <w:webHidden/>
                  </w:rPr>
                  <w:instrText xml:space="preserve"> PAGEREF _Toc515364969 \h </w:instrText>
                </w:r>
                <w:r w:rsidR="006621B7">
                  <w:rPr>
                    <w:noProof/>
                    <w:webHidden/>
                  </w:rPr>
                </w:r>
                <w:r w:rsidR="006621B7">
                  <w:rPr>
                    <w:noProof/>
                    <w:webHidden/>
                  </w:rPr>
                  <w:fldChar w:fldCharType="separate"/>
                </w:r>
                <w:r w:rsidR="006621B7">
                  <w:rPr>
                    <w:noProof/>
                    <w:webHidden/>
                  </w:rPr>
                  <w:t>11</w:t>
                </w:r>
                <w:r w:rsidR="006621B7">
                  <w:rPr>
                    <w:noProof/>
                    <w:webHidden/>
                  </w:rPr>
                  <w:fldChar w:fldCharType="end"/>
                </w:r>
              </w:hyperlink>
            </w:p>
            <w:p w:rsidR="00DD48D2" w:rsidRDefault="00DD48D2">
              <w:r>
                <w:rPr>
                  <w:b/>
                  <w:bCs/>
                  <w:noProof/>
                </w:rPr>
                <w:fldChar w:fldCharType="end"/>
              </w:r>
            </w:p>
          </w:sdtContent>
        </w:sdt>
        <w:p w:rsidR="00DB05E6" w:rsidRDefault="00DB05E6" w:rsidP="00B83A0D">
          <w:pPr>
            <w:pStyle w:val="Heading2"/>
            <w:keepNext w:val="0"/>
            <w:keepLines w:val="0"/>
            <w:tabs>
              <w:tab w:val="left" w:pos="567"/>
              <w:tab w:val="left" w:pos="1134"/>
              <w:tab w:val="left" w:pos="1701"/>
            </w:tabs>
            <w:spacing w:before="360" w:line="240" w:lineRule="auto"/>
          </w:pPr>
        </w:p>
        <w:p w:rsidR="00DB05E6" w:rsidRPr="00DB05E6" w:rsidRDefault="00DB05E6" w:rsidP="00DB05E6">
          <w:pPr>
            <w:sectPr w:rsidR="00DB05E6" w:rsidRPr="00DB05E6" w:rsidSect="004B0389">
              <w:headerReference w:type="default" r:id="rId17"/>
              <w:footerReference w:type="default" r:id="rId18"/>
              <w:headerReference w:type="first" r:id="rId19"/>
              <w:footerReference w:type="first" r:id="rId20"/>
              <w:pgSz w:w="11906" w:h="16838"/>
              <w:pgMar w:top="1440" w:right="1440" w:bottom="1440" w:left="1440" w:header="708" w:footer="708" w:gutter="0"/>
              <w:pgNumType w:fmt="lowerRoman" w:start="1"/>
              <w:cols w:space="708"/>
              <w:titlePg/>
              <w:docGrid w:linePitch="360"/>
            </w:sectPr>
          </w:pPr>
        </w:p>
        <w:p w:rsidR="008C1623" w:rsidRPr="00012513" w:rsidRDefault="008C1623" w:rsidP="00E71503">
          <w:pPr>
            <w:pStyle w:val="Heading1"/>
            <w:rPr>
              <w:rFonts w:cs="Arial"/>
            </w:rPr>
          </w:pPr>
          <w:bookmarkStart w:id="3" w:name="_Toc406659132"/>
          <w:bookmarkStart w:id="4" w:name="_Toc515364938"/>
          <w:r w:rsidRPr="00012513">
            <w:rPr>
              <w:rFonts w:cs="Arial"/>
            </w:rPr>
            <w:lastRenderedPageBreak/>
            <w:t>Our department</w:t>
          </w:r>
          <w:bookmarkEnd w:id="3"/>
          <w:bookmarkEnd w:id="4"/>
        </w:p>
        <w:p w:rsidR="008C1623" w:rsidRPr="00012513" w:rsidRDefault="008C1623" w:rsidP="008C1623">
          <w:pPr>
            <w:rPr>
              <w:rFonts w:cs="Arial"/>
            </w:rPr>
          </w:pPr>
          <w:r w:rsidRPr="00012513">
            <w:rPr>
              <w:rFonts w:cs="Arial"/>
            </w:rPr>
            <w:t xml:space="preserve">The Department of </w:t>
          </w:r>
          <w:r w:rsidR="00242E74">
            <w:rPr>
              <w:rFonts w:cs="Arial"/>
            </w:rPr>
            <w:t xml:space="preserve">Primary Industries and Regional Development’s </w:t>
          </w:r>
          <w:hyperlink r:id="rId21" w:history="1">
            <w:r w:rsidR="00242E74" w:rsidRPr="009B0933">
              <w:rPr>
                <w:rStyle w:val="Hyperlink"/>
                <w:rFonts w:cs="Arial"/>
              </w:rPr>
              <w:t>Strategic Intent 201</w:t>
            </w:r>
            <w:r w:rsidR="00242E74" w:rsidRPr="009B0933">
              <w:rPr>
                <w:rStyle w:val="Hyperlink"/>
                <w:rFonts w:cs="Arial"/>
              </w:rPr>
              <w:softHyphen/>
              <w:t>8–21</w:t>
            </w:r>
          </w:hyperlink>
          <w:r w:rsidR="00242E74">
            <w:rPr>
              <w:rFonts w:cs="Arial"/>
            </w:rPr>
            <w:t xml:space="preserve"> </w:t>
          </w:r>
          <w:r w:rsidR="0042467A" w:rsidRPr="0042467A">
            <w:rPr>
              <w:rFonts w:cs="Arial"/>
            </w:rPr>
            <w:t>describ</w:t>
          </w:r>
          <w:r w:rsidR="0042467A">
            <w:rPr>
              <w:rFonts w:cs="Arial"/>
            </w:rPr>
            <w:t>es</w:t>
          </w:r>
          <w:r w:rsidR="0042467A" w:rsidRPr="0042467A">
            <w:rPr>
              <w:rFonts w:cs="Arial"/>
            </w:rPr>
            <w:t xml:space="preserve"> what we are setting out to achieve as an agency over the next three years.</w:t>
          </w:r>
          <w:r w:rsidR="0042467A" w:rsidRPr="0042467A">
            <w:rPr>
              <w:rFonts w:cs="Arial"/>
            </w:rPr>
            <w:tab/>
          </w:r>
        </w:p>
        <w:p w:rsidR="008C1623" w:rsidRPr="00012513" w:rsidRDefault="008C1623" w:rsidP="000C7615">
          <w:pPr>
            <w:pStyle w:val="Heading2"/>
            <w:rPr>
              <w:lang w:eastAsia="en-AU"/>
            </w:rPr>
          </w:pPr>
          <w:bookmarkStart w:id="5" w:name="_Toc402871545"/>
          <w:bookmarkStart w:id="6" w:name="_Toc406659134"/>
          <w:bookmarkStart w:id="7" w:name="_Toc515364145"/>
          <w:bookmarkStart w:id="8" w:name="_Toc515364939"/>
          <w:r w:rsidRPr="00012513">
            <w:rPr>
              <w:lang w:eastAsia="en-AU"/>
            </w:rPr>
            <w:t>Our purpose</w:t>
          </w:r>
          <w:bookmarkEnd w:id="5"/>
          <w:bookmarkEnd w:id="6"/>
          <w:bookmarkEnd w:id="7"/>
          <w:bookmarkEnd w:id="8"/>
        </w:p>
        <w:p w:rsidR="00242E74" w:rsidRDefault="00242E74" w:rsidP="006621B7">
          <w:pPr>
            <w:rPr>
              <w:lang w:eastAsia="en-AU"/>
            </w:rPr>
          </w:pPr>
          <w:bookmarkStart w:id="9" w:name="_Toc515364146"/>
          <w:bookmarkStart w:id="10" w:name="_Toc515364450"/>
          <w:bookmarkStart w:id="11" w:name="_Toc402871546"/>
          <w:bookmarkStart w:id="12" w:name="_Toc406659135"/>
          <w:proofErr w:type="gramStart"/>
          <w:r w:rsidRPr="00242E74">
            <w:rPr>
              <w:lang w:eastAsia="en-AU"/>
            </w:rPr>
            <w:t>To create enduring prosperity for all Western Australians.</w:t>
          </w:r>
          <w:bookmarkEnd w:id="9"/>
          <w:bookmarkEnd w:id="10"/>
          <w:proofErr w:type="gramEnd"/>
        </w:p>
        <w:p w:rsidR="00242E74" w:rsidRDefault="008C1623" w:rsidP="000C7615">
          <w:pPr>
            <w:pStyle w:val="Heading2"/>
            <w:rPr>
              <w:lang w:eastAsia="en-AU"/>
            </w:rPr>
          </w:pPr>
          <w:bookmarkStart w:id="13" w:name="_Toc515364147"/>
          <w:bookmarkStart w:id="14" w:name="_Toc515364940"/>
          <w:r w:rsidRPr="00012513">
            <w:rPr>
              <w:lang w:eastAsia="en-AU"/>
            </w:rPr>
            <w:t xml:space="preserve">Our </w:t>
          </w:r>
          <w:r w:rsidR="00242E74">
            <w:rPr>
              <w:lang w:eastAsia="en-AU"/>
            </w:rPr>
            <w:t>role</w:t>
          </w:r>
          <w:bookmarkEnd w:id="13"/>
          <w:bookmarkEnd w:id="14"/>
        </w:p>
        <w:p w:rsidR="00242E74" w:rsidRPr="00242E74" w:rsidRDefault="00242E74" w:rsidP="00242E74">
          <w:pPr>
            <w:rPr>
              <w:lang w:eastAsia="en-AU"/>
            </w:rPr>
          </w:pPr>
          <w:r>
            <w:rPr>
              <w:lang w:eastAsia="en-AU"/>
            </w:rPr>
            <w:t>Our department ensures that primary industries and regions are key contributors to the Government’s agenda for economic growth and diversification, job creation, strong communities and better places.</w:t>
          </w:r>
        </w:p>
        <w:p w:rsidR="008C1623" w:rsidRDefault="00242E74" w:rsidP="000C7615">
          <w:pPr>
            <w:pStyle w:val="Heading2"/>
            <w:rPr>
              <w:lang w:eastAsia="en-AU"/>
            </w:rPr>
          </w:pPr>
          <w:bookmarkStart w:id="15" w:name="_Toc515364148"/>
          <w:bookmarkStart w:id="16" w:name="_Toc515364941"/>
          <w:bookmarkEnd w:id="11"/>
          <w:bookmarkEnd w:id="12"/>
          <w:r>
            <w:rPr>
              <w:lang w:eastAsia="en-AU"/>
            </w:rPr>
            <w:t>Our goals</w:t>
          </w:r>
          <w:bookmarkEnd w:id="15"/>
          <w:bookmarkEnd w:id="16"/>
        </w:p>
        <w:p w:rsidR="00242E74" w:rsidRPr="00242E74" w:rsidRDefault="00242E74" w:rsidP="006621B7">
          <w:pPr>
            <w:pStyle w:val="Heading3"/>
            <w:rPr>
              <w:lang w:eastAsia="en-AU"/>
            </w:rPr>
          </w:pPr>
          <w:bookmarkStart w:id="17" w:name="_Toc515364149"/>
          <w:bookmarkStart w:id="18" w:name="_Toc515364453"/>
          <w:bookmarkStart w:id="19" w:name="_Toc515364942"/>
          <w:r>
            <w:rPr>
              <w:lang w:eastAsia="en-AU"/>
            </w:rPr>
            <w:t>Protect</w:t>
          </w:r>
          <w:bookmarkEnd w:id="17"/>
          <w:bookmarkEnd w:id="18"/>
          <w:bookmarkEnd w:id="19"/>
        </w:p>
        <w:p w:rsidR="00242E74" w:rsidRDefault="00242E74" w:rsidP="00242E74">
          <w:pPr>
            <w:rPr>
              <w:lang w:eastAsia="en-AU"/>
            </w:rPr>
          </w:pPr>
          <w:bookmarkStart w:id="20" w:name="_Toc402871547"/>
          <w:r>
            <w:rPr>
              <w:lang w:eastAsia="en-AU"/>
            </w:rPr>
            <w:t>To manage and provide for sustainable use of our natural resources and soils, and to protect Western Australia’s brand and reputation as a reliable producer of premium, clean and safe food, products and services.</w:t>
          </w:r>
        </w:p>
        <w:p w:rsidR="00242E74" w:rsidRDefault="00242E74" w:rsidP="006621B7">
          <w:pPr>
            <w:pStyle w:val="Heading3"/>
            <w:rPr>
              <w:lang w:eastAsia="en-AU"/>
            </w:rPr>
          </w:pPr>
          <w:bookmarkStart w:id="21" w:name="_Toc515364150"/>
          <w:bookmarkStart w:id="22" w:name="_Toc515364454"/>
          <w:bookmarkStart w:id="23" w:name="_Toc515364943"/>
          <w:r>
            <w:rPr>
              <w:lang w:eastAsia="en-AU"/>
            </w:rPr>
            <w:t>Grow</w:t>
          </w:r>
          <w:bookmarkEnd w:id="21"/>
          <w:bookmarkEnd w:id="22"/>
          <w:bookmarkEnd w:id="23"/>
        </w:p>
        <w:p w:rsidR="00242E74" w:rsidRDefault="001D5D30" w:rsidP="00242E74">
          <w:pPr>
            <w:rPr>
              <w:lang w:eastAsia="en-AU"/>
            </w:rPr>
          </w:pPr>
          <w:r w:rsidRPr="001D5D30">
            <w:rPr>
              <w:lang w:eastAsia="en-AU"/>
            </w:rPr>
            <w:t xml:space="preserve">To enable the primary industries sector and regions to increase international competitiveness, </w:t>
          </w:r>
          <w:r w:rsidR="009B0933">
            <w:rPr>
              <w:lang w:eastAsia="en-AU"/>
            </w:rPr>
            <w:t xml:space="preserve">and </w:t>
          </w:r>
          <w:r w:rsidRPr="001D5D30">
            <w:rPr>
              <w:lang w:eastAsia="en-AU"/>
            </w:rPr>
            <w:t>grow in value and social amenity</w:t>
          </w:r>
          <w:r w:rsidR="009B0933">
            <w:rPr>
              <w:lang w:eastAsia="en-AU"/>
            </w:rPr>
            <w:t>, strengthening these pillars</w:t>
          </w:r>
          <w:r w:rsidRPr="001D5D30">
            <w:rPr>
              <w:lang w:eastAsia="en-AU"/>
            </w:rPr>
            <w:t xml:space="preserve"> of the state’s economy.</w:t>
          </w:r>
        </w:p>
        <w:p w:rsidR="00242E74" w:rsidRDefault="00242E74" w:rsidP="006621B7">
          <w:pPr>
            <w:pStyle w:val="Heading3"/>
            <w:rPr>
              <w:lang w:eastAsia="en-AU"/>
            </w:rPr>
          </w:pPr>
          <w:bookmarkStart w:id="24" w:name="_Toc515364151"/>
          <w:bookmarkStart w:id="25" w:name="_Toc515364455"/>
          <w:bookmarkStart w:id="26" w:name="_Toc515364944"/>
          <w:r>
            <w:rPr>
              <w:lang w:eastAsia="en-AU"/>
            </w:rPr>
            <w:t>Innovate</w:t>
          </w:r>
          <w:bookmarkEnd w:id="24"/>
          <w:bookmarkEnd w:id="25"/>
          <w:bookmarkEnd w:id="26"/>
        </w:p>
        <w:p w:rsidR="001D5D30" w:rsidRDefault="001D5D30" w:rsidP="001D5D30">
          <w:pPr>
            <w:rPr>
              <w:lang w:eastAsia="en-AU"/>
            </w:rPr>
          </w:pPr>
          <w:proofErr w:type="gramStart"/>
          <w:r w:rsidRPr="001D5D30">
            <w:rPr>
              <w:lang w:eastAsia="en-AU"/>
            </w:rPr>
            <w:t xml:space="preserve">To support a culture of scientific </w:t>
          </w:r>
          <w:r w:rsidR="009B0933">
            <w:rPr>
              <w:lang w:eastAsia="en-AU"/>
            </w:rPr>
            <w:t>i</w:t>
          </w:r>
          <w:r w:rsidRPr="001D5D30">
            <w:rPr>
              <w:lang w:eastAsia="en-AU"/>
            </w:rPr>
            <w:t>nquiry, innovation and adaptation across primary industries and regions to boost industry transformation, economic growth and employment.</w:t>
          </w:r>
          <w:proofErr w:type="gramEnd"/>
        </w:p>
        <w:p w:rsidR="00175DF5" w:rsidRPr="008D6CA3" w:rsidRDefault="00175DF5" w:rsidP="006621B7">
          <w:pPr>
            <w:pStyle w:val="Heading2"/>
            <w:rPr>
              <w:rFonts w:eastAsia="Times New Roman"/>
              <w:color w:val="09517F"/>
              <w:kern w:val="36"/>
              <w:lang w:val="en-US" w:eastAsia="en-AU"/>
            </w:rPr>
          </w:pPr>
          <w:bookmarkStart w:id="27" w:name="_Toc515364152"/>
          <w:bookmarkStart w:id="28" w:name="_Toc515364945"/>
          <w:r w:rsidRPr="008D6CA3">
            <w:t>Regional Development Commissions</w:t>
          </w:r>
          <w:bookmarkEnd w:id="27"/>
          <w:bookmarkEnd w:id="28"/>
          <w:r w:rsidRPr="008D6CA3">
            <w:rPr>
              <w:rFonts w:eastAsia="Times New Roman"/>
              <w:color w:val="09517F"/>
              <w:kern w:val="36"/>
              <w:lang w:val="en-US" w:eastAsia="en-AU"/>
            </w:rPr>
            <w:t xml:space="preserve"> </w:t>
          </w:r>
        </w:p>
        <w:p w:rsidR="00175DF5" w:rsidRPr="00E56587" w:rsidRDefault="00175DF5" w:rsidP="00175DF5">
          <w:pPr>
            <w:spacing w:after="150" w:line="240" w:lineRule="auto"/>
            <w:rPr>
              <w:rFonts w:eastAsia="Times New Roman" w:cs="Arial"/>
              <w:color w:val="434F56"/>
              <w:szCs w:val="24"/>
              <w:lang w:val="en-US" w:eastAsia="en-AU"/>
            </w:rPr>
          </w:pPr>
          <w:r w:rsidRPr="00E56587">
            <w:rPr>
              <w:rFonts w:eastAsia="Times New Roman" w:cs="Arial"/>
              <w:color w:val="434F56"/>
              <w:szCs w:val="24"/>
              <w:lang w:val="en-US" w:eastAsia="en-AU"/>
            </w:rPr>
            <w:t>The objectives of the Regional Development Commissions (RDCs) are to:</w:t>
          </w:r>
        </w:p>
        <w:p w:rsidR="00175DF5" w:rsidRPr="000A79D3" w:rsidRDefault="00175DF5" w:rsidP="000A79D3">
          <w:pPr>
            <w:pStyle w:val="ListParagraph"/>
            <w:numPr>
              <w:ilvl w:val="0"/>
              <w:numId w:val="10"/>
            </w:numPr>
            <w:rPr>
              <w:rFonts w:cs="Arial"/>
            </w:rPr>
          </w:pPr>
          <w:r w:rsidRPr="000A79D3">
            <w:rPr>
              <w:rFonts w:cs="Arial"/>
            </w:rPr>
            <w:t>maximise job creation and improve career opportunities in the region</w:t>
          </w:r>
        </w:p>
        <w:p w:rsidR="00175DF5" w:rsidRPr="000A79D3" w:rsidRDefault="00175DF5" w:rsidP="000A79D3">
          <w:pPr>
            <w:pStyle w:val="ListParagraph"/>
            <w:numPr>
              <w:ilvl w:val="0"/>
              <w:numId w:val="10"/>
            </w:numPr>
            <w:rPr>
              <w:rFonts w:cs="Arial"/>
            </w:rPr>
          </w:pPr>
          <w:r w:rsidRPr="000A79D3">
            <w:rPr>
              <w:rFonts w:cs="Arial"/>
            </w:rPr>
            <w:t>develop and broaden the economic base of the region</w:t>
          </w:r>
        </w:p>
        <w:p w:rsidR="00175DF5" w:rsidRPr="000A79D3" w:rsidRDefault="00175DF5" w:rsidP="000A79D3">
          <w:pPr>
            <w:pStyle w:val="ListParagraph"/>
            <w:numPr>
              <w:ilvl w:val="0"/>
              <w:numId w:val="10"/>
            </w:numPr>
            <w:rPr>
              <w:rFonts w:cs="Arial"/>
            </w:rPr>
          </w:pPr>
          <w:r w:rsidRPr="000A79D3">
            <w:rPr>
              <w:rFonts w:cs="Arial"/>
            </w:rPr>
            <w:t>identify infrastructure services needed to promote economic and social development within the region</w:t>
          </w:r>
        </w:p>
        <w:p w:rsidR="00175DF5" w:rsidRPr="000A79D3" w:rsidRDefault="00175DF5" w:rsidP="000A79D3">
          <w:pPr>
            <w:pStyle w:val="ListParagraph"/>
            <w:numPr>
              <w:ilvl w:val="0"/>
              <w:numId w:val="10"/>
            </w:numPr>
            <w:rPr>
              <w:rFonts w:cs="Arial"/>
            </w:rPr>
          </w:pPr>
          <w:r w:rsidRPr="000A79D3">
            <w:rPr>
              <w:rFonts w:cs="Arial"/>
            </w:rPr>
            <w:t>provide information and advice to promote business development within the region</w:t>
          </w:r>
        </w:p>
        <w:p w:rsidR="00175DF5" w:rsidRPr="000A79D3" w:rsidRDefault="00175DF5" w:rsidP="000A79D3">
          <w:pPr>
            <w:pStyle w:val="ListParagraph"/>
            <w:numPr>
              <w:ilvl w:val="0"/>
              <w:numId w:val="10"/>
            </w:numPr>
            <w:rPr>
              <w:rFonts w:cs="Arial"/>
            </w:rPr>
          </w:pPr>
          <w:r w:rsidRPr="000A79D3">
            <w:rPr>
              <w:rFonts w:cs="Arial"/>
            </w:rPr>
            <w:t>seek to ensure that the general standard of government services and access to those services in the region is comparable to that which applies in the metropolitan area</w:t>
          </w:r>
        </w:p>
        <w:p w:rsidR="004B0389" w:rsidRPr="00211E07" w:rsidRDefault="00175DF5" w:rsidP="00A55EB8">
          <w:pPr>
            <w:pStyle w:val="ListParagraph"/>
            <w:numPr>
              <w:ilvl w:val="0"/>
              <w:numId w:val="10"/>
            </w:numPr>
            <w:rPr>
              <w:rFonts w:cs="Arial"/>
            </w:rPr>
          </w:pPr>
          <w:proofErr w:type="gramStart"/>
          <w:r w:rsidRPr="00211E07">
            <w:rPr>
              <w:rFonts w:cs="Arial"/>
            </w:rPr>
            <w:t>take</w:t>
          </w:r>
          <w:proofErr w:type="gramEnd"/>
          <w:r w:rsidRPr="00211E07">
            <w:rPr>
              <w:rFonts w:cs="Arial"/>
            </w:rPr>
            <w:t xml:space="preserve"> steps to encourage, promote, facilitate and monitor the economic development in the region.</w:t>
          </w:r>
          <w:r w:rsidR="004B0389" w:rsidRPr="00211E07">
            <w:rPr>
              <w:rFonts w:cs="Arial"/>
            </w:rPr>
            <w:br w:type="page"/>
          </w:r>
        </w:p>
        <w:p w:rsidR="00CE3CB9" w:rsidRPr="000A79D3" w:rsidRDefault="009B0933" w:rsidP="000A79D3">
          <w:pPr>
            <w:rPr>
              <w:rFonts w:cs="Arial"/>
            </w:rPr>
          </w:pPr>
          <w:r>
            <w:rPr>
              <w:rFonts w:cs="Arial"/>
            </w:rPr>
            <w:lastRenderedPageBreak/>
            <w:t xml:space="preserve">Our State’s Regional </w:t>
          </w:r>
          <w:r w:rsidR="00CE3CB9" w:rsidRPr="000A79D3">
            <w:rPr>
              <w:rFonts w:cs="Arial"/>
            </w:rPr>
            <w:t>Development Commissions</w:t>
          </w:r>
          <w:r>
            <w:rPr>
              <w:rFonts w:cs="Arial"/>
            </w:rPr>
            <w:t xml:space="preserve"> are</w:t>
          </w:r>
          <w:r w:rsidR="00CE3CB9" w:rsidRPr="000A79D3">
            <w:rPr>
              <w:rFonts w:cs="Arial"/>
            </w:rPr>
            <w:t>:</w:t>
          </w:r>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2" w:history="1">
            <w:r w:rsidR="00CE3CB9" w:rsidRPr="009B0933">
              <w:rPr>
                <w:rStyle w:val="Hyperlink"/>
                <w:rFonts w:eastAsia="Times New Roman" w:cs="Arial"/>
                <w:szCs w:val="24"/>
                <w:lang w:val="en-US" w:eastAsia="en-AU"/>
              </w:rPr>
              <w:t>Gascoyne Development Commission</w:t>
            </w:r>
          </w:hyperlink>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3" w:history="1">
            <w:r w:rsidR="00CE3CB9" w:rsidRPr="009B0933">
              <w:rPr>
                <w:rStyle w:val="Hyperlink"/>
                <w:rFonts w:eastAsia="Times New Roman" w:cs="Arial"/>
                <w:szCs w:val="24"/>
                <w:lang w:val="en-US" w:eastAsia="en-AU"/>
              </w:rPr>
              <w:t>Goldfields Esperance Development Commission</w:t>
            </w:r>
          </w:hyperlink>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4" w:history="1">
            <w:r w:rsidR="00CE3CB9" w:rsidRPr="009B0933">
              <w:rPr>
                <w:rStyle w:val="Hyperlink"/>
                <w:rFonts w:eastAsia="Times New Roman" w:cs="Arial"/>
                <w:szCs w:val="24"/>
                <w:lang w:val="en-US" w:eastAsia="en-AU"/>
              </w:rPr>
              <w:t>Great Southern Development Commission</w:t>
            </w:r>
          </w:hyperlink>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5" w:history="1">
            <w:r w:rsidR="00CE3CB9" w:rsidRPr="009B0933">
              <w:rPr>
                <w:rStyle w:val="Hyperlink"/>
                <w:rFonts w:eastAsia="Times New Roman" w:cs="Arial"/>
                <w:szCs w:val="24"/>
                <w:lang w:val="en-US" w:eastAsia="en-AU"/>
              </w:rPr>
              <w:t>Kimberley Development Commission</w:t>
            </w:r>
          </w:hyperlink>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6" w:history="1">
            <w:r w:rsidR="00AA2D06">
              <w:rPr>
                <w:rStyle w:val="Hyperlink"/>
                <w:rFonts w:eastAsia="Times New Roman" w:cs="Arial"/>
                <w:szCs w:val="24"/>
                <w:lang w:val="en-US" w:eastAsia="en-AU"/>
              </w:rPr>
              <w:t>Mid-</w:t>
            </w:r>
            <w:r w:rsidR="00CE3CB9" w:rsidRPr="009B0933">
              <w:rPr>
                <w:rStyle w:val="Hyperlink"/>
                <w:rFonts w:eastAsia="Times New Roman" w:cs="Arial"/>
                <w:szCs w:val="24"/>
                <w:lang w:val="en-US" w:eastAsia="en-AU"/>
              </w:rPr>
              <w:t>West Development Commission</w:t>
            </w:r>
          </w:hyperlink>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7" w:history="1">
            <w:r w:rsidR="00CE3CB9" w:rsidRPr="009B0933">
              <w:rPr>
                <w:rStyle w:val="Hyperlink"/>
                <w:rFonts w:eastAsia="Times New Roman" w:cs="Arial"/>
                <w:szCs w:val="24"/>
                <w:lang w:val="en-US" w:eastAsia="en-AU"/>
              </w:rPr>
              <w:t>Peel Development Commission</w:t>
            </w:r>
          </w:hyperlink>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8" w:history="1">
            <w:r w:rsidR="00CE3CB9" w:rsidRPr="009B0933">
              <w:rPr>
                <w:rStyle w:val="Hyperlink"/>
                <w:rFonts w:eastAsia="Times New Roman" w:cs="Arial"/>
                <w:szCs w:val="24"/>
                <w:lang w:val="en-US" w:eastAsia="en-AU"/>
              </w:rPr>
              <w:t>Pilbara Development Commission</w:t>
            </w:r>
          </w:hyperlink>
        </w:p>
        <w:p w:rsidR="00CE3CB9" w:rsidRP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29" w:history="1">
            <w:r w:rsidR="00CE3CB9" w:rsidRPr="009B0933">
              <w:rPr>
                <w:rStyle w:val="Hyperlink"/>
                <w:rFonts w:eastAsia="Times New Roman" w:cs="Arial"/>
                <w:szCs w:val="24"/>
                <w:lang w:val="en-US" w:eastAsia="en-AU"/>
              </w:rPr>
              <w:t>South West Development Commission</w:t>
            </w:r>
          </w:hyperlink>
        </w:p>
        <w:p w:rsidR="00CE3CB9" w:rsidRDefault="00EF7F91" w:rsidP="00CE3CB9">
          <w:pPr>
            <w:numPr>
              <w:ilvl w:val="0"/>
              <w:numId w:val="37"/>
            </w:numPr>
            <w:spacing w:before="100" w:beforeAutospacing="1" w:after="100" w:afterAutospacing="1" w:line="240" w:lineRule="auto"/>
            <w:rPr>
              <w:rFonts w:eastAsia="Times New Roman" w:cs="Arial"/>
              <w:color w:val="434F56"/>
              <w:szCs w:val="24"/>
              <w:lang w:val="en-US" w:eastAsia="en-AU"/>
            </w:rPr>
          </w:pPr>
          <w:hyperlink r:id="rId30" w:history="1">
            <w:proofErr w:type="spellStart"/>
            <w:r w:rsidR="00CE3CB9" w:rsidRPr="009B0933">
              <w:rPr>
                <w:rStyle w:val="Hyperlink"/>
                <w:rFonts w:eastAsia="Times New Roman" w:cs="Arial"/>
                <w:szCs w:val="24"/>
                <w:lang w:val="en-US" w:eastAsia="en-AU"/>
              </w:rPr>
              <w:t>Wheatbelt</w:t>
            </w:r>
            <w:proofErr w:type="spellEnd"/>
            <w:r w:rsidR="00CE3CB9" w:rsidRPr="009B0933">
              <w:rPr>
                <w:rStyle w:val="Hyperlink"/>
                <w:rFonts w:eastAsia="Times New Roman" w:cs="Arial"/>
                <w:szCs w:val="24"/>
                <w:lang w:val="en-US" w:eastAsia="en-AU"/>
              </w:rPr>
              <w:t xml:space="preserve"> Development Commission</w:t>
            </w:r>
          </w:hyperlink>
        </w:p>
        <w:p w:rsidR="008C1623" w:rsidRPr="00012513" w:rsidRDefault="008C1623" w:rsidP="00842C0F">
          <w:pPr>
            <w:pStyle w:val="Heading1"/>
          </w:pPr>
          <w:bookmarkStart w:id="29" w:name="_Toc406659137"/>
          <w:bookmarkStart w:id="30" w:name="_Toc515364946"/>
          <w:bookmarkEnd w:id="20"/>
          <w:r w:rsidRPr="00012513">
            <w:t>Planning for better access</w:t>
          </w:r>
          <w:bookmarkEnd w:id="29"/>
          <w:bookmarkEnd w:id="30"/>
        </w:p>
        <w:p w:rsidR="008C1623" w:rsidRDefault="008C1623" w:rsidP="008C1623">
          <w:pPr>
            <w:rPr>
              <w:rFonts w:cs="Arial"/>
            </w:rPr>
          </w:pPr>
          <w:r w:rsidRPr="00012513">
            <w:rPr>
              <w:rFonts w:cs="Arial"/>
            </w:rPr>
            <w:t xml:space="preserve">It is a requirement of the </w:t>
          </w:r>
          <w:r w:rsidRPr="00012513">
            <w:rPr>
              <w:rFonts w:cs="Arial"/>
              <w:i/>
            </w:rPr>
            <w:t>Disability Services Act 1993</w:t>
          </w:r>
          <w:r w:rsidRPr="00012513">
            <w:rPr>
              <w:rFonts w:cs="Arial"/>
            </w:rPr>
            <w:t xml:space="preserve"> </w:t>
          </w:r>
          <w:r w:rsidR="009F3330">
            <w:rPr>
              <w:rFonts w:cs="Arial"/>
            </w:rPr>
            <w:t xml:space="preserve">(amended in 2004) </w:t>
          </w:r>
          <w:r w:rsidRPr="00012513">
            <w:rPr>
              <w:rFonts w:cs="Arial"/>
            </w:rPr>
            <w:t xml:space="preserve">that public authorities develop and implement a </w:t>
          </w:r>
          <w:r w:rsidR="00C16C93">
            <w:rPr>
              <w:rFonts w:cs="Arial"/>
            </w:rPr>
            <w:t>D</w:t>
          </w:r>
          <w:r w:rsidRPr="00012513">
            <w:rPr>
              <w:rFonts w:cs="Arial"/>
            </w:rPr>
            <w:t xml:space="preserve">isability </w:t>
          </w:r>
          <w:r w:rsidR="008916F2">
            <w:rPr>
              <w:rFonts w:cs="Arial"/>
            </w:rPr>
            <w:t>A</w:t>
          </w:r>
          <w:r w:rsidRPr="00012513">
            <w:rPr>
              <w:rFonts w:cs="Arial"/>
            </w:rPr>
            <w:t xml:space="preserve">ccess and </w:t>
          </w:r>
          <w:r w:rsidR="008916F2">
            <w:rPr>
              <w:rFonts w:cs="Arial"/>
            </w:rPr>
            <w:t>I</w:t>
          </w:r>
          <w:r w:rsidRPr="00012513">
            <w:rPr>
              <w:rFonts w:cs="Arial"/>
            </w:rPr>
            <w:t xml:space="preserve">nclusion </w:t>
          </w:r>
          <w:r w:rsidR="008916F2">
            <w:rPr>
              <w:rFonts w:cs="Arial"/>
            </w:rPr>
            <w:t>P</w:t>
          </w:r>
          <w:r w:rsidRPr="00012513">
            <w:rPr>
              <w:rFonts w:cs="Arial"/>
            </w:rPr>
            <w:t>lan</w:t>
          </w:r>
          <w:r w:rsidR="000C1815">
            <w:rPr>
              <w:rFonts w:cs="Arial"/>
            </w:rPr>
            <w:t xml:space="preserve"> (DAIP)</w:t>
          </w:r>
          <w:r w:rsidRPr="00012513">
            <w:rPr>
              <w:rFonts w:cs="Arial"/>
            </w:rPr>
            <w:t xml:space="preserve"> that outlines the ways in which the </w:t>
          </w:r>
          <w:r w:rsidR="00253357">
            <w:rPr>
              <w:rFonts w:cs="Arial"/>
            </w:rPr>
            <w:t xml:space="preserve">department </w:t>
          </w:r>
          <w:r w:rsidR="00175DF5">
            <w:rPr>
              <w:rFonts w:cs="Arial"/>
            </w:rPr>
            <w:t>and R</w:t>
          </w:r>
          <w:r w:rsidR="00900AAC">
            <w:rPr>
              <w:rFonts w:cs="Arial"/>
            </w:rPr>
            <w:t>egional Development Commissions</w:t>
          </w:r>
          <w:r w:rsidR="00175DF5">
            <w:rPr>
              <w:rFonts w:cs="Arial"/>
            </w:rPr>
            <w:t xml:space="preserve"> </w:t>
          </w:r>
          <w:r w:rsidRPr="00012513">
            <w:rPr>
              <w:rFonts w:cs="Arial"/>
            </w:rPr>
            <w:t xml:space="preserve">will ensure that people with disability, their </w:t>
          </w:r>
          <w:proofErr w:type="spellStart"/>
          <w:r w:rsidRPr="00012513">
            <w:rPr>
              <w:rFonts w:cs="Arial"/>
            </w:rPr>
            <w:t>carers</w:t>
          </w:r>
          <w:proofErr w:type="spellEnd"/>
          <w:r w:rsidRPr="00012513">
            <w:rPr>
              <w:rFonts w:cs="Arial"/>
            </w:rPr>
            <w:t xml:space="preserve"> and families have equal access to </w:t>
          </w:r>
          <w:r w:rsidR="00B22FE8">
            <w:rPr>
              <w:rFonts w:cs="Arial"/>
            </w:rPr>
            <w:t xml:space="preserve">employment and our </w:t>
          </w:r>
          <w:r w:rsidRPr="00012513">
            <w:rPr>
              <w:rFonts w:cs="Arial"/>
            </w:rPr>
            <w:t>facilities and services.</w:t>
          </w:r>
        </w:p>
        <w:p w:rsidR="00C66E49" w:rsidRPr="00012513" w:rsidRDefault="00C66E49" w:rsidP="008C1623">
          <w:pPr>
            <w:rPr>
              <w:rFonts w:cs="Arial"/>
            </w:rPr>
          </w:pPr>
          <w:r w:rsidRPr="00C66E49">
            <w:rPr>
              <w:rFonts w:cs="Arial"/>
            </w:rPr>
            <w:t xml:space="preserve">The planning process involved reviewing the former </w:t>
          </w:r>
          <w:r>
            <w:rPr>
              <w:rFonts w:cs="Arial"/>
            </w:rPr>
            <w:t>departments’ and Regional Development Commission</w:t>
          </w:r>
          <w:r w:rsidR="009F3330">
            <w:rPr>
              <w:rFonts w:cs="Arial"/>
            </w:rPr>
            <w:t>’s</w:t>
          </w:r>
          <w:r w:rsidRPr="00C66E49">
            <w:rPr>
              <w:rFonts w:cs="Arial"/>
            </w:rPr>
            <w:t xml:space="preserve"> plan</w:t>
          </w:r>
          <w:r>
            <w:rPr>
              <w:rFonts w:cs="Arial"/>
            </w:rPr>
            <w:t xml:space="preserve">s to determine the effectiveness of previous strategies and actions and </w:t>
          </w:r>
          <w:r w:rsidRPr="00C66E49">
            <w:rPr>
              <w:rFonts w:cs="Arial"/>
            </w:rPr>
            <w:t xml:space="preserve">identify ongoing access </w:t>
          </w:r>
          <w:r>
            <w:rPr>
              <w:rFonts w:cs="Arial"/>
            </w:rPr>
            <w:t>issues across the new organisation</w:t>
          </w:r>
          <w:r w:rsidRPr="00C66E49">
            <w:rPr>
              <w:rFonts w:cs="Arial"/>
            </w:rPr>
            <w:t>. The process also included the review of annual reports and strategic documents, as well as the consideration of good practice by other organisations.</w:t>
          </w:r>
        </w:p>
        <w:p w:rsidR="008C1623" w:rsidRPr="00012513" w:rsidRDefault="001273B9" w:rsidP="008C1623">
          <w:pPr>
            <w:tabs>
              <w:tab w:val="left" w:pos="6300"/>
            </w:tabs>
            <w:rPr>
              <w:rFonts w:cs="Arial"/>
            </w:rPr>
          </w:pPr>
          <w:r w:rsidRPr="00012513">
            <w:rPr>
              <w:rFonts w:cs="Arial"/>
            </w:rPr>
            <w:t>Our</w:t>
          </w:r>
          <w:r w:rsidR="008C1623" w:rsidRPr="00012513">
            <w:rPr>
              <w:rFonts w:cs="Arial"/>
            </w:rPr>
            <w:t xml:space="preserve"> DAIP meets the requirements for agency planning, as detailed in the Act</w:t>
          </w:r>
          <w:r w:rsidR="00477D24">
            <w:rPr>
              <w:rFonts w:cs="Arial"/>
            </w:rPr>
            <w:t>, as well as o</w:t>
          </w:r>
          <w:r w:rsidR="008C1623" w:rsidRPr="00012513">
            <w:rPr>
              <w:rFonts w:cs="Arial"/>
            </w:rPr>
            <w:t xml:space="preserve">ther legislation underpinning access and inclusion </w:t>
          </w:r>
          <w:r w:rsidR="00477D24">
            <w:rPr>
              <w:rFonts w:cs="Arial"/>
            </w:rPr>
            <w:t xml:space="preserve">such as </w:t>
          </w:r>
          <w:r w:rsidR="008C1623" w:rsidRPr="00012513">
            <w:rPr>
              <w:rFonts w:cs="Arial"/>
            </w:rPr>
            <w:t xml:space="preserve">the </w:t>
          </w:r>
          <w:r w:rsidR="008C1623" w:rsidRPr="00012513">
            <w:rPr>
              <w:rFonts w:cs="Arial"/>
              <w:i/>
            </w:rPr>
            <w:t>WA Equal Opportunity Act 1984</w:t>
          </w:r>
          <w:r w:rsidR="008C1623" w:rsidRPr="00012513">
            <w:rPr>
              <w:rFonts w:cs="Arial"/>
            </w:rPr>
            <w:t xml:space="preserve"> and the </w:t>
          </w:r>
          <w:r w:rsidR="008C1623" w:rsidRPr="00012513">
            <w:rPr>
              <w:rFonts w:cs="Arial"/>
              <w:i/>
            </w:rPr>
            <w:t>Commonwealth Disability Discrimination Act 1992</w:t>
          </w:r>
          <w:r w:rsidR="008C1623" w:rsidRPr="00012513">
            <w:rPr>
              <w:rFonts w:cs="Arial"/>
            </w:rPr>
            <w:t>.</w:t>
          </w:r>
        </w:p>
        <w:p w:rsidR="008C1623" w:rsidRPr="00012513" w:rsidRDefault="008C1623" w:rsidP="00842C0F">
          <w:pPr>
            <w:pStyle w:val="Heading1"/>
            <w:rPr>
              <w:i/>
              <w:lang w:eastAsia="en-AU"/>
            </w:rPr>
          </w:pPr>
          <w:bookmarkStart w:id="31" w:name="_Toc406659138"/>
          <w:bookmarkStart w:id="32" w:name="_Toc515364947"/>
          <w:r w:rsidRPr="00012513">
            <w:rPr>
              <w:lang w:eastAsia="en-AU"/>
            </w:rPr>
            <w:t>Our commitment to access and inclusion</w:t>
          </w:r>
          <w:bookmarkEnd w:id="31"/>
          <w:bookmarkEnd w:id="32"/>
        </w:p>
        <w:p w:rsidR="008C1623" w:rsidRPr="00012513" w:rsidRDefault="00477D24" w:rsidP="0005370A">
          <w:pPr>
            <w:rPr>
              <w:rFonts w:cs="Arial"/>
            </w:rPr>
          </w:pPr>
          <w:r>
            <w:rPr>
              <w:rFonts w:cs="Arial"/>
            </w:rPr>
            <w:t>The department</w:t>
          </w:r>
          <w:r w:rsidR="00CE3CB9">
            <w:rPr>
              <w:rFonts w:cs="Arial"/>
            </w:rPr>
            <w:t xml:space="preserve"> and the Regional Development Commissions are</w:t>
          </w:r>
          <w:r w:rsidR="008C1623" w:rsidRPr="00012513">
            <w:rPr>
              <w:rFonts w:cs="Arial"/>
            </w:rPr>
            <w:t xml:space="preserve"> committed to ensuring that </w:t>
          </w:r>
          <w:r w:rsidR="00057D79">
            <w:rPr>
              <w:rFonts w:cs="Arial"/>
            </w:rPr>
            <w:t xml:space="preserve">clients and </w:t>
          </w:r>
          <w:r w:rsidR="008C1623" w:rsidRPr="00012513">
            <w:rPr>
              <w:rFonts w:cs="Arial"/>
            </w:rPr>
            <w:t>staff with disability are able to access</w:t>
          </w:r>
          <w:r w:rsidR="000037C3">
            <w:rPr>
              <w:rFonts w:cs="Arial"/>
            </w:rPr>
            <w:t xml:space="preserve"> our </w:t>
          </w:r>
          <w:r w:rsidR="00FC4AB2">
            <w:rPr>
              <w:rFonts w:cs="Arial"/>
            </w:rPr>
            <w:t xml:space="preserve">information, </w:t>
          </w:r>
          <w:r w:rsidR="008C1623" w:rsidRPr="00012513">
            <w:rPr>
              <w:rFonts w:cs="Arial"/>
            </w:rPr>
            <w:t>services and facilities.</w:t>
          </w:r>
        </w:p>
        <w:p w:rsidR="008C1623" w:rsidRDefault="004E1E26" w:rsidP="0005370A">
          <w:pPr>
            <w:rPr>
              <w:rFonts w:cs="Arial"/>
            </w:rPr>
          </w:pPr>
          <w:r>
            <w:rPr>
              <w:rFonts w:cs="Arial"/>
            </w:rPr>
            <w:t>The department</w:t>
          </w:r>
          <w:r w:rsidRPr="00012513">
            <w:rPr>
              <w:rFonts w:cs="Arial"/>
            </w:rPr>
            <w:t xml:space="preserve"> </w:t>
          </w:r>
          <w:r w:rsidR="00477D24">
            <w:rPr>
              <w:rFonts w:cs="Arial"/>
            </w:rPr>
            <w:t>and the Regional Development Commissions aim</w:t>
          </w:r>
          <w:r w:rsidR="008C1623" w:rsidRPr="00012513">
            <w:rPr>
              <w:rFonts w:cs="Arial"/>
            </w:rPr>
            <w:t xml:space="preserve"> to provide people with disability</w:t>
          </w:r>
          <w:r w:rsidR="005A6052">
            <w:rPr>
              <w:rFonts w:cs="Arial"/>
            </w:rPr>
            <w:t>,</w:t>
          </w:r>
          <w:r w:rsidR="008C1623" w:rsidRPr="00012513">
            <w:rPr>
              <w:rFonts w:cs="Arial"/>
            </w:rPr>
            <w:t xml:space="preserve"> opportunities for access and participation</w:t>
          </w:r>
          <w:r w:rsidR="005A6052">
            <w:rPr>
              <w:rFonts w:cs="Arial"/>
            </w:rPr>
            <w:t>,</w:t>
          </w:r>
          <w:r w:rsidR="008C1623" w:rsidRPr="00012513">
            <w:rPr>
              <w:rFonts w:cs="Arial"/>
            </w:rPr>
            <w:t xml:space="preserve"> consistent with that provided to other community members.  To achieve this outcome</w:t>
          </w:r>
          <w:r w:rsidR="00AB0217" w:rsidRPr="00012513">
            <w:rPr>
              <w:rFonts w:cs="Arial"/>
            </w:rPr>
            <w:t>,</w:t>
          </w:r>
          <w:r w:rsidR="008C1623" w:rsidRPr="00012513">
            <w:rPr>
              <w:rFonts w:cs="Arial"/>
            </w:rPr>
            <w:t xml:space="preserve"> </w:t>
          </w:r>
          <w:r w:rsidR="00477D24">
            <w:rPr>
              <w:rFonts w:cs="Arial"/>
            </w:rPr>
            <w:t>the department</w:t>
          </w:r>
          <w:r w:rsidR="00477D24" w:rsidRPr="00012513">
            <w:rPr>
              <w:rFonts w:cs="Arial"/>
            </w:rPr>
            <w:t xml:space="preserve"> </w:t>
          </w:r>
          <w:r w:rsidR="00477D24">
            <w:rPr>
              <w:rFonts w:cs="Arial"/>
            </w:rPr>
            <w:t>and the Regional Development Commissions</w:t>
          </w:r>
          <w:r w:rsidR="008C1623" w:rsidRPr="00012513">
            <w:rPr>
              <w:rFonts w:cs="Arial"/>
            </w:rPr>
            <w:t xml:space="preserve"> seek to consult with </w:t>
          </w:r>
          <w:r w:rsidR="00830487">
            <w:rPr>
              <w:rFonts w:cs="Arial"/>
            </w:rPr>
            <w:t>client</w:t>
          </w:r>
          <w:r w:rsidR="008C1623" w:rsidRPr="00012513">
            <w:rPr>
              <w:rFonts w:cs="Arial"/>
            </w:rPr>
            <w:t>s and staff with disability and disability organisations</w:t>
          </w:r>
          <w:r w:rsidR="001575DB">
            <w:rPr>
              <w:rFonts w:cs="Arial"/>
            </w:rPr>
            <w:t>, including providing effective feedback mechanisms,</w:t>
          </w:r>
          <w:r w:rsidR="008C1623" w:rsidRPr="00012513">
            <w:rPr>
              <w:rFonts w:cs="Arial"/>
            </w:rPr>
            <w:t xml:space="preserve"> to ensure that barriers to access and inclusion are appropriately addressed.</w:t>
          </w:r>
        </w:p>
        <w:p w:rsidR="008C1623" w:rsidRPr="00012513" w:rsidRDefault="00477D24" w:rsidP="008C1623">
          <w:pPr>
            <w:rPr>
              <w:rFonts w:cs="Arial"/>
            </w:rPr>
          </w:pPr>
          <w:r>
            <w:rPr>
              <w:rFonts w:cs="Arial"/>
            </w:rPr>
            <w:t>The department</w:t>
          </w:r>
          <w:r w:rsidRPr="00012513">
            <w:rPr>
              <w:rFonts w:cs="Arial"/>
            </w:rPr>
            <w:t xml:space="preserve"> </w:t>
          </w:r>
          <w:r>
            <w:rPr>
              <w:rFonts w:cs="Arial"/>
            </w:rPr>
            <w:t>and the Regional Development Commissions</w:t>
          </w:r>
          <w:r w:rsidR="00B22FE8">
            <w:rPr>
              <w:rFonts w:cs="Arial"/>
            </w:rPr>
            <w:t xml:space="preserve"> require</w:t>
          </w:r>
          <w:r w:rsidR="008C1623" w:rsidRPr="00012513">
            <w:rPr>
              <w:rFonts w:cs="Arial"/>
            </w:rPr>
            <w:t xml:space="preserve"> staff and contractors to adhere to the principles of substantive equality and respect for diversity in their provision of services and in their dealings with people with disability. </w:t>
          </w:r>
        </w:p>
        <w:p w:rsidR="008C1623" w:rsidRPr="00012513" w:rsidRDefault="005A6052" w:rsidP="008C1623">
          <w:pPr>
            <w:rPr>
              <w:rFonts w:cs="Arial"/>
            </w:rPr>
          </w:pPr>
          <w:r>
            <w:rPr>
              <w:rFonts w:cs="Arial"/>
            </w:rPr>
            <w:t>We are</w:t>
          </w:r>
          <w:r w:rsidR="008C1623" w:rsidRPr="00012513">
            <w:rPr>
              <w:rFonts w:cs="Arial"/>
            </w:rPr>
            <w:t xml:space="preserve"> committed to achieving the </w:t>
          </w:r>
          <w:r w:rsidR="003E06ED" w:rsidRPr="00012513">
            <w:rPr>
              <w:rFonts w:cs="Arial"/>
            </w:rPr>
            <w:t xml:space="preserve">following </w:t>
          </w:r>
          <w:r w:rsidR="008C1623" w:rsidRPr="00012513">
            <w:rPr>
              <w:rFonts w:cs="Arial"/>
            </w:rPr>
            <w:t>seven desired outcomes of the DAIP:</w:t>
          </w:r>
        </w:p>
        <w:p w:rsidR="008C1623" w:rsidRPr="00012513" w:rsidRDefault="008C1623" w:rsidP="000A79D3">
          <w:pPr>
            <w:pStyle w:val="ListParagraph"/>
            <w:numPr>
              <w:ilvl w:val="0"/>
              <w:numId w:val="41"/>
            </w:numPr>
            <w:rPr>
              <w:rFonts w:cs="Arial"/>
            </w:rPr>
          </w:pPr>
          <w:r w:rsidRPr="00012513">
            <w:rPr>
              <w:rFonts w:cs="Arial"/>
            </w:rPr>
            <w:lastRenderedPageBreak/>
            <w:t>People with disability have the same opportunities as other people to access the service</w:t>
          </w:r>
          <w:r w:rsidR="00613B96" w:rsidRPr="00012513">
            <w:rPr>
              <w:rFonts w:cs="Arial"/>
            </w:rPr>
            <w:t>s</w:t>
          </w:r>
          <w:r w:rsidRPr="00012513">
            <w:rPr>
              <w:rFonts w:cs="Arial"/>
            </w:rPr>
            <w:t xml:space="preserve"> of, and any events organised by </w:t>
          </w:r>
          <w:r w:rsidR="00B22FE8">
            <w:rPr>
              <w:rFonts w:cs="Arial"/>
            </w:rPr>
            <w:t>the department</w:t>
          </w:r>
          <w:r w:rsidR="00B22FE8" w:rsidRPr="00012513">
            <w:rPr>
              <w:rFonts w:cs="Arial"/>
            </w:rPr>
            <w:t xml:space="preserve"> </w:t>
          </w:r>
          <w:r w:rsidR="00B22FE8">
            <w:rPr>
              <w:rFonts w:cs="Arial"/>
            </w:rPr>
            <w:t>and the Regional Development Commissions</w:t>
          </w:r>
          <w:r w:rsidRPr="00012513">
            <w:rPr>
              <w:rFonts w:cs="Arial"/>
            </w:rPr>
            <w:t>.</w:t>
          </w:r>
        </w:p>
        <w:p w:rsidR="008C1623" w:rsidRPr="00012513" w:rsidRDefault="008C1623" w:rsidP="000A79D3">
          <w:pPr>
            <w:pStyle w:val="ListParagraph"/>
            <w:numPr>
              <w:ilvl w:val="0"/>
              <w:numId w:val="41"/>
            </w:numPr>
            <w:rPr>
              <w:rFonts w:cs="Arial"/>
            </w:rPr>
          </w:pPr>
          <w:r w:rsidRPr="00012513">
            <w:rPr>
              <w:rFonts w:cs="Arial"/>
            </w:rPr>
            <w:t>People with disability have the same opportunities as other people to access the buildin</w:t>
          </w:r>
          <w:r w:rsidR="00F314A4">
            <w:rPr>
              <w:rFonts w:cs="Arial"/>
            </w:rPr>
            <w:t xml:space="preserve">gs and other facilities of </w:t>
          </w:r>
          <w:r w:rsidR="00B22FE8">
            <w:rPr>
              <w:rFonts w:cs="Arial"/>
            </w:rPr>
            <w:t>the department</w:t>
          </w:r>
          <w:r w:rsidR="00B22FE8" w:rsidRPr="00012513">
            <w:rPr>
              <w:rFonts w:cs="Arial"/>
            </w:rPr>
            <w:t xml:space="preserve"> </w:t>
          </w:r>
          <w:r w:rsidR="00B22FE8">
            <w:rPr>
              <w:rFonts w:cs="Arial"/>
            </w:rPr>
            <w:t>and the Regional Development Commissions</w:t>
          </w:r>
          <w:r w:rsidRPr="00012513">
            <w:rPr>
              <w:rFonts w:cs="Arial"/>
            </w:rPr>
            <w:t>.</w:t>
          </w:r>
        </w:p>
        <w:p w:rsidR="008C1623" w:rsidRPr="00012513" w:rsidRDefault="008C1623" w:rsidP="000A79D3">
          <w:pPr>
            <w:pStyle w:val="ListParagraph"/>
            <w:numPr>
              <w:ilvl w:val="0"/>
              <w:numId w:val="41"/>
            </w:numPr>
            <w:rPr>
              <w:rFonts w:cs="Arial"/>
            </w:rPr>
          </w:pPr>
          <w:r w:rsidRPr="00012513">
            <w:rPr>
              <w:rFonts w:cs="Arial"/>
            </w:rPr>
            <w:t xml:space="preserve">People with disability receive information from </w:t>
          </w:r>
          <w:r w:rsidR="00B22FE8">
            <w:rPr>
              <w:rFonts w:cs="Arial"/>
            </w:rPr>
            <w:t>the department</w:t>
          </w:r>
          <w:r w:rsidR="00B22FE8" w:rsidRPr="00012513">
            <w:rPr>
              <w:rFonts w:cs="Arial"/>
            </w:rPr>
            <w:t xml:space="preserve"> </w:t>
          </w:r>
          <w:r w:rsidR="00B22FE8">
            <w:rPr>
              <w:rFonts w:cs="Arial"/>
            </w:rPr>
            <w:t>and the Regional Development Commissions</w:t>
          </w:r>
          <w:r w:rsidRPr="00012513">
            <w:rPr>
              <w:rFonts w:cs="Arial"/>
            </w:rPr>
            <w:t xml:space="preserve"> in a format that will enable them to access the information as readily as other people</w:t>
          </w:r>
          <w:r w:rsidR="00485CAE">
            <w:rPr>
              <w:rFonts w:cs="Arial"/>
            </w:rPr>
            <w:t xml:space="preserve"> are able to access it.</w:t>
          </w:r>
        </w:p>
        <w:p w:rsidR="008C1623" w:rsidRPr="00012513" w:rsidRDefault="008C1623" w:rsidP="000A79D3">
          <w:pPr>
            <w:pStyle w:val="ListParagraph"/>
            <w:numPr>
              <w:ilvl w:val="0"/>
              <w:numId w:val="41"/>
            </w:numPr>
            <w:rPr>
              <w:rFonts w:cs="Arial"/>
            </w:rPr>
          </w:pPr>
          <w:r w:rsidRPr="00012513">
            <w:rPr>
              <w:rFonts w:cs="Arial"/>
            </w:rPr>
            <w:t>People with disability receive the same level and quality of</w:t>
          </w:r>
          <w:r w:rsidR="00F314A4">
            <w:rPr>
              <w:rFonts w:cs="Arial"/>
            </w:rPr>
            <w:t xml:space="preserve"> service from the staff of </w:t>
          </w:r>
          <w:r w:rsidR="00B22FE8">
            <w:rPr>
              <w:rFonts w:cs="Arial"/>
            </w:rPr>
            <w:t>the department</w:t>
          </w:r>
          <w:r w:rsidR="00B22FE8" w:rsidRPr="00012513">
            <w:rPr>
              <w:rFonts w:cs="Arial"/>
            </w:rPr>
            <w:t xml:space="preserve"> </w:t>
          </w:r>
          <w:r w:rsidR="00B22FE8">
            <w:rPr>
              <w:rFonts w:cs="Arial"/>
            </w:rPr>
            <w:t>and the Regional Development Commissions</w:t>
          </w:r>
          <w:r w:rsidRPr="00012513">
            <w:rPr>
              <w:rFonts w:cs="Arial"/>
            </w:rPr>
            <w:t xml:space="preserve"> as other people</w:t>
          </w:r>
          <w:r w:rsidR="00B22FE8">
            <w:rPr>
              <w:rFonts w:cs="Arial"/>
            </w:rPr>
            <w:t xml:space="preserve"> receive.</w:t>
          </w:r>
        </w:p>
        <w:p w:rsidR="008C1623" w:rsidRPr="00012513" w:rsidRDefault="008C1623" w:rsidP="000A79D3">
          <w:pPr>
            <w:pStyle w:val="ListParagraph"/>
            <w:numPr>
              <w:ilvl w:val="0"/>
              <w:numId w:val="41"/>
            </w:numPr>
            <w:rPr>
              <w:rFonts w:cs="Arial"/>
            </w:rPr>
          </w:pPr>
          <w:r w:rsidRPr="00012513">
            <w:rPr>
              <w:rFonts w:cs="Arial"/>
            </w:rPr>
            <w:t xml:space="preserve">People with disability have the same opportunities as other people to make complaints to </w:t>
          </w:r>
          <w:r w:rsidR="00B22FE8">
            <w:rPr>
              <w:rFonts w:cs="Arial"/>
            </w:rPr>
            <w:t>the department</w:t>
          </w:r>
          <w:r w:rsidR="00B22FE8" w:rsidRPr="00012513">
            <w:rPr>
              <w:rFonts w:cs="Arial"/>
            </w:rPr>
            <w:t xml:space="preserve"> </w:t>
          </w:r>
          <w:r w:rsidR="00B22FE8">
            <w:rPr>
              <w:rFonts w:cs="Arial"/>
            </w:rPr>
            <w:t>and the Regional Development Commissions</w:t>
          </w:r>
          <w:r w:rsidRPr="00012513">
            <w:rPr>
              <w:rFonts w:cs="Arial"/>
            </w:rPr>
            <w:t>.</w:t>
          </w:r>
        </w:p>
        <w:p w:rsidR="008C1623" w:rsidRDefault="008C1623" w:rsidP="000A79D3">
          <w:pPr>
            <w:pStyle w:val="ListParagraph"/>
            <w:numPr>
              <w:ilvl w:val="0"/>
              <w:numId w:val="41"/>
            </w:numPr>
            <w:rPr>
              <w:rFonts w:cs="Arial"/>
            </w:rPr>
          </w:pPr>
          <w:r w:rsidRPr="00012513">
            <w:rPr>
              <w:rFonts w:cs="Arial"/>
            </w:rPr>
            <w:t xml:space="preserve">People with disability have the same opportunities as other people to participate in any public consultation by </w:t>
          </w:r>
          <w:r w:rsidR="00B22FE8">
            <w:rPr>
              <w:rFonts w:cs="Arial"/>
            </w:rPr>
            <w:t>the department</w:t>
          </w:r>
          <w:r w:rsidR="00B22FE8" w:rsidRPr="00012513">
            <w:rPr>
              <w:rFonts w:cs="Arial"/>
            </w:rPr>
            <w:t xml:space="preserve"> </w:t>
          </w:r>
          <w:r w:rsidR="00B22FE8">
            <w:rPr>
              <w:rFonts w:cs="Arial"/>
            </w:rPr>
            <w:t>and the Regional Development Commissions</w:t>
          </w:r>
          <w:r w:rsidRPr="00012513">
            <w:rPr>
              <w:rFonts w:cs="Arial"/>
            </w:rPr>
            <w:t>.</w:t>
          </w:r>
        </w:p>
        <w:p w:rsidR="00AF6D2E" w:rsidRDefault="00AF6D2E" w:rsidP="000A79D3">
          <w:pPr>
            <w:pStyle w:val="ListParagraph"/>
            <w:numPr>
              <w:ilvl w:val="0"/>
              <w:numId w:val="41"/>
            </w:numPr>
            <w:rPr>
              <w:rFonts w:cs="Arial"/>
            </w:rPr>
          </w:pPr>
          <w:r w:rsidRPr="00AF6D2E">
            <w:rPr>
              <w:rFonts w:cs="Arial"/>
            </w:rPr>
            <w:t>People with disability have the same opportunities as other</w:t>
          </w:r>
          <w:r w:rsidR="009A7B22">
            <w:rPr>
              <w:rFonts w:cs="Arial"/>
            </w:rPr>
            <w:t xml:space="preserve"> people to</w:t>
          </w:r>
          <w:r w:rsidRPr="00AF6D2E">
            <w:rPr>
              <w:rFonts w:cs="Arial"/>
            </w:rPr>
            <w:t xml:space="preserve"> </w:t>
          </w:r>
          <w:r w:rsidR="009A7B22">
            <w:rPr>
              <w:rFonts w:cs="Arial"/>
            </w:rPr>
            <w:t xml:space="preserve">obtain and maintain employment </w:t>
          </w:r>
          <w:r w:rsidR="00485CAE">
            <w:rPr>
              <w:rFonts w:cs="Arial"/>
            </w:rPr>
            <w:t>with</w:t>
          </w:r>
          <w:r w:rsidR="00F314A4">
            <w:rPr>
              <w:rFonts w:cs="Arial"/>
            </w:rPr>
            <w:t xml:space="preserve"> </w:t>
          </w:r>
          <w:r w:rsidR="00B22FE8">
            <w:rPr>
              <w:rFonts w:cs="Arial"/>
            </w:rPr>
            <w:t>the department</w:t>
          </w:r>
          <w:r w:rsidR="00B22FE8" w:rsidRPr="00012513">
            <w:rPr>
              <w:rFonts w:cs="Arial"/>
            </w:rPr>
            <w:t xml:space="preserve"> </w:t>
          </w:r>
          <w:r w:rsidR="00B22FE8">
            <w:rPr>
              <w:rFonts w:cs="Arial"/>
            </w:rPr>
            <w:t>and the Regional Development Commissions</w:t>
          </w:r>
          <w:r>
            <w:rPr>
              <w:rFonts w:cs="Arial"/>
            </w:rPr>
            <w:t>.</w:t>
          </w:r>
        </w:p>
        <w:p w:rsidR="00DE3DF5" w:rsidRPr="00DE3DF5" w:rsidRDefault="00DE3DF5" w:rsidP="00E56587">
          <w:pPr>
            <w:rPr>
              <w:rFonts w:cs="Arial"/>
            </w:rPr>
          </w:pPr>
          <w:r w:rsidRPr="00DE3DF5">
            <w:rPr>
              <w:rFonts w:cs="Arial"/>
            </w:rPr>
            <w:t xml:space="preserve">The </w:t>
          </w:r>
          <w:r w:rsidR="00B22FE8">
            <w:rPr>
              <w:rFonts w:cs="Arial"/>
            </w:rPr>
            <w:t>department</w:t>
          </w:r>
          <w:r w:rsidR="00B22FE8" w:rsidRPr="00012513">
            <w:rPr>
              <w:rFonts w:cs="Arial"/>
            </w:rPr>
            <w:t xml:space="preserve"> </w:t>
          </w:r>
          <w:r w:rsidR="00B22FE8">
            <w:rPr>
              <w:rFonts w:cs="Arial"/>
            </w:rPr>
            <w:t>and the Regional Development Commissions</w:t>
          </w:r>
          <w:r w:rsidR="00B22FE8" w:rsidRPr="00DE3DF5">
            <w:rPr>
              <w:rFonts w:cs="Arial"/>
            </w:rPr>
            <w:t xml:space="preserve"> </w:t>
          </w:r>
          <w:r w:rsidR="00B22FE8">
            <w:rPr>
              <w:rFonts w:cs="Arial"/>
            </w:rPr>
            <w:t>use</w:t>
          </w:r>
          <w:r w:rsidRPr="00DE3DF5">
            <w:rPr>
              <w:rFonts w:cs="Arial"/>
            </w:rPr>
            <w:t xml:space="preserve"> the definition of disability included in the </w:t>
          </w:r>
          <w:r w:rsidRPr="00E56587">
            <w:rPr>
              <w:rFonts w:cs="Arial"/>
              <w:i/>
            </w:rPr>
            <w:t>Disability Services Act 1993</w:t>
          </w:r>
          <w:r w:rsidRPr="00DE3DF5">
            <w:rPr>
              <w:rFonts w:cs="Arial"/>
            </w:rPr>
            <w:t xml:space="preserve"> and any guidance material provided by the </w:t>
          </w:r>
          <w:r w:rsidR="009F3330">
            <w:rPr>
              <w:rFonts w:cs="Arial"/>
            </w:rPr>
            <w:t xml:space="preserve">Department of Communities </w:t>
          </w:r>
          <w:r w:rsidRPr="00DE3DF5">
            <w:rPr>
              <w:rFonts w:cs="Arial"/>
            </w:rPr>
            <w:t xml:space="preserve">in </w:t>
          </w:r>
          <w:r w:rsidR="00B22FE8">
            <w:rPr>
              <w:rFonts w:cs="Arial"/>
            </w:rPr>
            <w:t>the DAIP</w:t>
          </w:r>
          <w:r w:rsidRPr="00DE3DF5">
            <w:rPr>
              <w:rFonts w:cs="Arial"/>
            </w:rPr>
            <w:t>.</w:t>
          </w:r>
        </w:p>
        <w:p w:rsidR="008C1623" w:rsidRPr="00E56587" w:rsidRDefault="008C1623" w:rsidP="005B719F">
          <w:pPr>
            <w:pStyle w:val="Heading1"/>
            <w:rPr>
              <w:rFonts w:cs="Arial"/>
            </w:rPr>
          </w:pPr>
          <w:bookmarkStart w:id="33" w:name="_Toc515364948"/>
          <w:bookmarkStart w:id="34" w:name="_Toc406659139"/>
          <w:r w:rsidRPr="00E56587">
            <w:rPr>
              <w:rStyle w:val="Heading3Char"/>
              <w:rFonts w:cs="Arial"/>
              <w:b/>
              <w:sz w:val="32"/>
              <w:szCs w:val="32"/>
            </w:rPr>
            <w:t>Significant achievements</w:t>
          </w:r>
          <w:bookmarkEnd w:id="33"/>
          <w:r w:rsidRPr="00E56587">
            <w:rPr>
              <w:rStyle w:val="Heading3Char"/>
              <w:rFonts w:cs="Arial"/>
              <w:b/>
              <w:sz w:val="32"/>
              <w:szCs w:val="32"/>
            </w:rPr>
            <w:t xml:space="preserve"> </w:t>
          </w:r>
          <w:bookmarkEnd w:id="34"/>
          <w:r w:rsidRPr="00E56587">
            <w:rPr>
              <w:rFonts w:cs="Arial"/>
            </w:rPr>
            <w:t xml:space="preserve"> </w:t>
          </w:r>
        </w:p>
        <w:p w:rsidR="002805CE" w:rsidRDefault="002805CE" w:rsidP="002805CE">
          <w:pPr>
            <w:spacing w:after="0"/>
            <w:rPr>
              <w:rStyle w:val="Strong"/>
              <w:b w:val="0"/>
            </w:rPr>
          </w:pPr>
          <w:bookmarkStart w:id="35" w:name="_Toc406659140"/>
          <w:r w:rsidRPr="002805CE">
            <w:rPr>
              <w:rStyle w:val="Strong"/>
              <w:b w:val="0"/>
            </w:rPr>
            <w:t xml:space="preserve">Since the </w:t>
          </w:r>
          <w:r>
            <w:rPr>
              <w:rStyle w:val="Strong"/>
              <w:b w:val="0"/>
            </w:rPr>
            <w:t xml:space="preserve">amalgamation of </w:t>
          </w:r>
          <w:r w:rsidR="005A6052">
            <w:rPr>
              <w:rStyle w:val="Strong"/>
              <w:b w:val="0"/>
            </w:rPr>
            <w:t xml:space="preserve">the three </w:t>
          </w:r>
          <w:r>
            <w:rPr>
              <w:rStyle w:val="Strong"/>
              <w:b w:val="0"/>
            </w:rPr>
            <w:t xml:space="preserve">former agencies and the </w:t>
          </w:r>
          <w:r w:rsidR="00BD6CE8">
            <w:rPr>
              <w:rStyle w:val="Strong"/>
              <w:b w:val="0"/>
            </w:rPr>
            <w:t xml:space="preserve">staff of the </w:t>
          </w:r>
          <w:r>
            <w:rPr>
              <w:rStyle w:val="Strong"/>
              <w:b w:val="0"/>
            </w:rPr>
            <w:t>R</w:t>
          </w:r>
          <w:r w:rsidR="00BD6CE8">
            <w:rPr>
              <w:rStyle w:val="Strong"/>
              <w:b w:val="0"/>
            </w:rPr>
            <w:t xml:space="preserve">egional </w:t>
          </w:r>
          <w:r>
            <w:rPr>
              <w:rStyle w:val="Strong"/>
              <w:b w:val="0"/>
            </w:rPr>
            <w:t>D</w:t>
          </w:r>
          <w:r w:rsidR="00BD6CE8">
            <w:rPr>
              <w:rStyle w:val="Strong"/>
              <w:b w:val="0"/>
            </w:rPr>
            <w:t>evelopment Commissions</w:t>
          </w:r>
          <w:r w:rsidR="00B22FE8">
            <w:rPr>
              <w:rStyle w:val="Strong"/>
              <w:b w:val="0"/>
            </w:rPr>
            <w:t xml:space="preserve">, </w:t>
          </w:r>
          <w:r w:rsidR="00BD6CE8">
            <w:rPr>
              <w:rStyle w:val="Strong"/>
              <w:b w:val="0"/>
            </w:rPr>
            <w:t>we have</w:t>
          </w:r>
          <w:r w:rsidRPr="002805CE">
            <w:rPr>
              <w:rStyle w:val="Strong"/>
              <w:b w:val="0"/>
            </w:rPr>
            <w:t xml:space="preserve"> </w:t>
          </w:r>
          <w:r>
            <w:rPr>
              <w:rStyle w:val="Strong"/>
              <w:b w:val="0"/>
            </w:rPr>
            <w:t>continued to implement</w:t>
          </w:r>
          <w:r w:rsidRPr="002805CE">
            <w:rPr>
              <w:rStyle w:val="Strong"/>
              <w:b w:val="0"/>
            </w:rPr>
            <w:t xml:space="preserve"> </w:t>
          </w:r>
          <w:r w:rsidR="002E202A">
            <w:rPr>
              <w:rStyle w:val="Strong"/>
              <w:b w:val="0"/>
            </w:rPr>
            <w:t xml:space="preserve">a </w:t>
          </w:r>
          <w:r w:rsidRPr="002805CE">
            <w:rPr>
              <w:rStyle w:val="Strong"/>
              <w:b w:val="0"/>
            </w:rPr>
            <w:t>number of initiativ</w:t>
          </w:r>
          <w:r w:rsidR="00AA2D06">
            <w:rPr>
              <w:rStyle w:val="Strong"/>
              <w:b w:val="0"/>
            </w:rPr>
            <w:t>es to improve access</w:t>
          </w:r>
          <w:r w:rsidRPr="002805CE">
            <w:rPr>
              <w:rStyle w:val="Strong"/>
              <w:b w:val="0"/>
            </w:rPr>
            <w:t>.</w:t>
          </w:r>
        </w:p>
        <w:p w:rsidR="002E202A" w:rsidRPr="000A79D3" w:rsidRDefault="002E202A" w:rsidP="000A79D3">
          <w:pPr>
            <w:pStyle w:val="Heading2"/>
            <w:rPr>
              <w:lang w:eastAsia="en-AU"/>
            </w:rPr>
          </w:pPr>
          <w:bookmarkStart w:id="36" w:name="_Toc515364156"/>
          <w:bookmarkStart w:id="37" w:name="_Toc515364949"/>
          <w:r w:rsidRPr="000A79D3">
            <w:rPr>
              <w:lang w:eastAsia="en-AU"/>
            </w:rPr>
            <w:t>Employment</w:t>
          </w:r>
          <w:bookmarkEnd w:id="36"/>
          <w:bookmarkEnd w:id="37"/>
        </w:p>
        <w:p w:rsidR="002E202A" w:rsidRDefault="00B22FE8" w:rsidP="002805CE">
          <w:pPr>
            <w:spacing w:after="0"/>
            <w:rPr>
              <w:rStyle w:val="Strong"/>
              <w:b w:val="0"/>
            </w:rPr>
          </w:pPr>
          <w:r>
            <w:rPr>
              <w:rFonts w:cs="Arial"/>
            </w:rPr>
            <w:t>The department</w:t>
          </w:r>
          <w:r w:rsidRPr="00012513">
            <w:rPr>
              <w:rFonts w:cs="Arial"/>
            </w:rPr>
            <w:t xml:space="preserve"> </w:t>
          </w:r>
          <w:r>
            <w:rPr>
              <w:rFonts w:cs="Arial"/>
            </w:rPr>
            <w:t>and the Regional Development Commissions</w:t>
          </w:r>
          <w:r w:rsidR="00000BBD">
            <w:rPr>
              <w:rStyle w:val="Strong"/>
              <w:b w:val="0"/>
            </w:rPr>
            <w:t xml:space="preserve"> c</w:t>
          </w:r>
          <w:r w:rsidR="002E202A">
            <w:rPr>
              <w:rStyle w:val="Strong"/>
              <w:b w:val="0"/>
            </w:rPr>
            <w:t xml:space="preserve">ontinue to support employment for people with disability through the Western Australian Disability Enterprises. </w:t>
          </w:r>
          <w:proofErr w:type="spellStart"/>
          <w:r w:rsidR="002E202A">
            <w:rPr>
              <w:rStyle w:val="Strong"/>
              <w:b w:val="0"/>
            </w:rPr>
            <w:t>Intelife</w:t>
          </w:r>
          <w:proofErr w:type="spellEnd"/>
          <w:r w:rsidR="002E202A">
            <w:rPr>
              <w:rStyle w:val="Strong"/>
              <w:b w:val="0"/>
            </w:rPr>
            <w:t xml:space="preserve"> and </w:t>
          </w:r>
          <w:proofErr w:type="spellStart"/>
          <w:r w:rsidR="002E202A">
            <w:rPr>
              <w:rStyle w:val="Strong"/>
              <w:b w:val="0"/>
            </w:rPr>
            <w:t>Activ</w:t>
          </w:r>
          <w:proofErr w:type="spellEnd"/>
          <w:r w:rsidR="002E202A">
            <w:rPr>
              <w:rStyle w:val="Strong"/>
              <w:b w:val="0"/>
            </w:rPr>
            <w:t xml:space="preserve"> have been contracted to undertake commercial cleaning services for accommodation and garden and grounds maintenance </w:t>
          </w:r>
          <w:r w:rsidR="00000BBD">
            <w:rPr>
              <w:rStyle w:val="Strong"/>
              <w:b w:val="0"/>
            </w:rPr>
            <w:t>at</w:t>
          </w:r>
          <w:r w:rsidR="002E202A">
            <w:rPr>
              <w:rStyle w:val="Strong"/>
              <w:b w:val="0"/>
            </w:rPr>
            <w:t xml:space="preserve"> </w:t>
          </w:r>
          <w:r w:rsidR="00000BBD">
            <w:rPr>
              <w:rStyle w:val="Strong"/>
              <w:b w:val="0"/>
            </w:rPr>
            <w:t xml:space="preserve">the </w:t>
          </w:r>
          <w:r w:rsidR="002E202A">
            <w:rPr>
              <w:rStyle w:val="Strong"/>
              <w:b w:val="0"/>
            </w:rPr>
            <w:t>South Perth</w:t>
          </w:r>
          <w:r w:rsidR="00000BBD">
            <w:rPr>
              <w:rStyle w:val="Strong"/>
              <w:b w:val="0"/>
            </w:rPr>
            <w:t xml:space="preserve"> site</w:t>
          </w:r>
          <w:r w:rsidR="005A6052">
            <w:rPr>
              <w:rStyle w:val="Strong"/>
              <w:b w:val="0"/>
            </w:rPr>
            <w:t xml:space="preserve"> and</w:t>
          </w:r>
          <w:r w:rsidR="00000BBD">
            <w:rPr>
              <w:rStyle w:val="Strong"/>
              <w:b w:val="0"/>
            </w:rPr>
            <w:t xml:space="preserve"> </w:t>
          </w:r>
          <w:r w:rsidR="002E202A">
            <w:rPr>
              <w:rStyle w:val="Strong"/>
              <w:b w:val="0"/>
            </w:rPr>
            <w:t xml:space="preserve">Bunbury, Esperance and Geraldton regional offices. </w:t>
          </w:r>
          <w:r>
            <w:rPr>
              <w:rStyle w:val="Strong"/>
              <w:b w:val="0"/>
            </w:rPr>
            <w:t xml:space="preserve">The </w:t>
          </w:r>
          <w:r>
            <w:rPr>
              <w:rFonts w:cs="Arial"/>
            </w:rPr>
            <w:t>department</w:t>
          </w:r>
          <w:r w:rsidRPr="00012513">
            <w:rPr>
              <w:rFonts w:cs="Arial"/>
            </w:rPr>
            <w:t xml:space="preserve"> </w:t>
          </w:r>
          <w:r>
            <w:rPr>
              <w:rFonts w:cs="Arial"/>
            </w:rPr>
            <w:t>and the Regional Development Commissions also support employment of people with disabilit</w:t>
          </w:r>
          <w:r w:rsidR="00B9640F">
            <w:rPr>
              <w:rFonts w:cs="Arial"/>
            </w:rPr>
            <w:t>y</w:t>
          </w:r>
          <w:r>
            <w:rPr>
              <w:rFonts w:cs="Arial"/>
            </w:rPr>
            <w:t xml:space="preserve"> across our operations.</w:t>
          </w:r>
        </w:p>
        <w:p w:rsidR="002E202A" w:rsidRPr="000A79D3" w:rsidRDefault="002E202A" w:rsidP="000A79D3">
          <w:pPr>
            <w:pStyle w:val="Heading2"/>
            <w:rPr>
              <w:lang w:eastAsia="en-AU"/>
            </w:rPr>
          </w:pPr>
          <w:bookmarkStart w:id="38" w:name="_Toc515364157"/>
          <w:bookmarkStart w:id="39" w:name="_Toc515364950"/>
          <w:r w:rsidRPr="000A79D3">
            <w:rPr>
              <w:lang w:eastAsia="en-AU"/>
            </w:rPr>
            <w:t xml:space="preserve">Raising </w:t>
          </w:r>
          <w:r w:rsidR="005A6052">
            <w:rPr>
              <w:lang w:eastAsia="en-AU"/>
            </w:rPr>
            <w:t>a</w:t>
          </w:r>
          <w:r w:rsidRPr="000A79D3">
            <w:rPr>
              <w:lang w:eastAsia="en-AU"/>
            </w:rPr>
            <w:t>wareness and celebrating achievements</w:t>
          </w:r>
          <w:bookmarkEnd w:id="38"/>
          <w:bookmarkEnd w:id="39"/>
        </w:p>
        <w:p w:rsidR="00000BBD" w:rsidRDefault="002E202A" w:rsidP="00E56587">
          <w:pPr>
            <w:pStyle w:val="NoSpacing"/>
            <w:rPr>
              <w:szCs w:val="24"/>
            </w:rPr>
          </w:pPr>
          <w:r w:rsidRPr="00000BBD">
            <w:rPr>
              <w:szCs w:val="24"/>
            </w:rPr>
            <w:t xml:space="preserve">Our department continues to show its commitment to raising awareness and celebrating the achievements of people with disability in the workplace and the community. </w:t>
          </w:r>
        </w:p>
        <w:p w:rsidR="005A7508" w:rsidRPr="00000BBD" w:rsidRDefault="002E202A" w:rsidP="00E56587">
          <w:pPr>
            <w:pStyle w:val="NoSpacing"/>
            <w:rPr>
              <w:szCs w:val="24"/>
            </w:rPr>
          </w:pPr>
          <w:r w:rsidRPr="00000BBD">
            <w:rPr>
              <w:szCs w:val="24"/>
            </w:rPr>
            <w:lastRenderedPageBreak/>
            <w:t xml:space="preserve">Each year during Disability Awareness Week and International Day of People with Disability, the South Perth site and </w:t>
          </w:r>
          <w:r w:rsidR="00B22FE8">
            <w:rPr>
              <w:szCs w:val="24"/>
            </w:rPr>
            <w:t xml:space="preserve">a number of </w:t>
          </w:r>
          <w:r w:rsidRPr="00000BBD">
            <w:rPr>
              <w:szCs w:val="24"/>
            </w:rPr>
            <w:t xml:space="preserve">regional </w:t>
          </w:r>
          <w:r w:rsidR="00B22FE8">
            <w:rPr>
              <w:szCs w:val="24"/>
            </w:rPr>
            <w:t>offices</w:t>
          </w:r>
          <w:r w:rsidRPr="00000BBD">
            <w:rPr>
              <w:szCs w:val="24"/>
            </w:rPr>
            <w:t xml:space="preserve"> have held celebration events</w:t>
          </w:r>
          <w:r w:rsidR="005A7508" w:rsidRPr="00000BBD">
            <w:rPr>
              <w:szCs w:val="24"/>
            </w:rPr>
            <w:t>. T</w:t>
          </w:r>
          <w:r w:rsidRPr="00000BBD">
            <w:rPr>
              <w:szCs w:val="24"/>
            </w:rPr>
            <w:t>hese include</w:t>
          </w:r>
          <w:r w:rsidR="005A7508" w:rsidRPr="00000BBD">
            <w:rPr>
              <w:szCs w:val="24"/>
            </w:rPr>
            <w:t>:</w:t>
          </w:r>
        </w:p>
        <w:p w:rsidR="005A7508" w:rsidRDefault="005A6052" w:rsidP="00E56587">
          <w:pPr>
            <w:pStyle w:val="NoSpacing"/>
            <w:numPr>
              <w:ilvl w:val="0"/>
              <w:numId w:val="38"/>
            </w:numPr>
          </w:pPr>
          <w:r>
            <w:t>“</w:t>
          </w:r>
          <w:r w:rsidR="002E202A">
            <w:t xml:space="preserve">Count me in” </w:t>
          </w:r>
          <w:r w:rsidR="005A7508">
            <w:t>events</w:t>
          </w:r>
          <w:r w:rsidR="002E202A">
            <w:t xml:space="preserve"> with guest speaker</w:t>
          </w:r>
          <w:r w:rsidR="005A7508">
            <w:t xml:space="preserve">s “Count me in” ambassadors </w:t>
          </w:r>
        </w:p>
        <w:p w:rsidR="00000BBD" w:rsidRDefault="005A7508" w:rsidP="00E56587">
          <w:pPr>
            <w:pStyle w:val="NoSpacing"/>
            <w:numPr>
              <w:ilvl w:val="0"/>
              <w:numId w:val="38"/>
            </w:numPr>
          </w:pPr>
          <w:r>
            <w:t>An art exhibition from artists with disability from a not-for-profit community arts and cultural development organisation</w:t>
          </w:r>
          <w:r w:rsidR="00000BBD">
            <w:t>. T</w:t>
          </w:r>
          <w:r>
            <w:t>his include</w:t>
          </w:r>
          <w:r w:rsidR="00000BBD">
            <w:t>d</w:t>
          </w:r>
          <w:r>
            <w:t xml:space="preserve"> an exhibition opening with a talk by one of the artists and the director of the organisation. The art work was on display for a week in the main reception area of the South Perth site,</w:t>
          </w:r>
          <w:r w:rsidR="005A6052">
            <w:t xml:space="preserve"> enabling</w:t>
          </w:r>
          <w:r>
            <w:t xml:space="preserve"> the art work </w:t>
          </w:r>
          <w:r w:rsidR="005A6052">
            <w:t xml:space="preserve">to be </w:t>
          </w:r>
          <w:r>
            <w:t xml:space="preserve">visible to a vast </w:t>
          </w:r>
          <w:r w:rsidR="00CA0008">
            <w:t>number</w:t>
          </w:r>
          <w:r>
            <w:t xml:space="preserve"> of clients and staff entering the building</w:t>
          </w:r>
          <w:r w:rsidR="00B22FE8">
            <w:t>, and thereby raising awareness of the skills and talents of people with disabilit</w:t>
          </w:r>
          <w:r w:rsidR="00B9640F">
            <w:t>y</w:t>
          </w:r>
          <w:r>
            <w:t>.</w:t>
          </w:r>
        </w:p>
        <w:p w:rsidR="005A7508" w:rsidRDefault="005A7508" w:rsidP="00E56587">
          <w:pPr>
            <w:pStyle w:val="NoSpacing"/>
            <w:numPr>
              <w:ilvl w:val="0"/>
              <w:numId w:val="38"/>
            </w:numPr>
          </w:pPr>
          <w:r>
            <w:t xml:space="preserve">A disability awareness week celebration </w:t>
          </w:r>
          <w:r w:rsidR="00000BBD">
            <w:t xml:space="preserve">morning tea </w:t>
          </w:r>
          <w:r>
            <w:t>with guest speak</w:t>
          </w:r>
          <w:r w:rsidR="00A64FD4">
            <w:t>er</w:t>
          </w:r>
          <w:r>
            <w:t xml:space="preserve"> Michael Donnelly, V</w:t>
          </w:r>
          <w:r w:rsidR="00AE757E">
            <w:t xml:space="preserve">ice Chairman of </w:t>
          </w:r>
          <w:proofErr w:type="spellStart"/>
          <w:r w:rsidR="00AE757E">
            <w:t>Fishability</w:t>
          </w:r>
          <w:proofErr w:type="spellEnd"/>
          <w:r w:rsidR="00211E07">
            <w:t>.</w:t>
          </w:r>
        </w:p>
        <w:p w:rsidR="00000BBD" w:rsidRPr="000A79D3" w:rsidRDefault="00AE757E" w:rsidP="000A79D3">
          <w:pPr>
            <w:pStyle w:val="Heading2"/>
            <w:rPr>
              <w:lang w:eastAsia="en-AU"/>
            </w:rPr>
          </w:pPr>
          <w:bookmarkStart w:id="40" w:name="_Toc515364158"/>
          <w:bookmarkStart w:id="41" w:name="_Toc515364951"/>
          <w:r w:rsidRPr="000A79D3">
            <w:rPr>
              <w:lang w:eastAsia="en-AU"/>
            </w:rPr>
            <w:t>Major building works and office upgrades</w:t>
          </w:r>
          <w:bookmarkEnd w:id="40"/>
          <w:bookmarkEnd w:id="41"/>
        </w:p>
        <w:p w:rsidR="00AE757E" w:rsidRPr="00500F19" w:rsidRDefault="00AE757E" w:rsidP="00E56587">
          <w:pPr>
            <w:pStyle w:val="NoSpacing"/>
          </w:pPr>
          <w:r w:rsidRPr="00500F19">
            <w:t xml:space="preserve">In collaboration with Building Management and Works, the </w:t>
          </w:r>
          <w:r>
            <w:t>d</w:t>
          </w:r>
          <w:r w:rsidRPr="00500F19">
            <w:t xml:space="preserve">epartment ensures </w:t>
          </w:r>
        </w:p>
        <w:p w:rsidR="00AE757E" w:rsidRPr="00500F19" w:rsidRDefault="00AE757E" w:rsidP="00E56587">
          <w:pPr>
            <w:pStyle w:val="NoSpacing"/>
          </w:pPr>
          <w:proofErr w:type="gramStart"/>
          <w:r w:rsidRPr="00500F19">
            <w:t>that</w:t>
          </w:r>
          <w:proofErr w:type="gramEnd"/>
          <w:r w:rsidRPr="00500F19">
            <w:t xml:space="preserve"> the design and construction of our buildings and facilities comply with the </w:t>
          </w:r>
        </w:p>
        <w:p w:rsidR="00AE757E" w:rsidRPr="00500F19" w:rsidRDefault="00AE757E" w:rsidP="00E56587">
          <w:pPr>
            <w:pStyle w:val="NoSpacing"/>
          </w:pPr>
          <w:r w:rsidRPr="00500F19">
            <w:t xml:space="preserve">Building Code of Australia (BCA) and the Commonwealth Disability Discrimination </w:t>
          </w:r>
        </w:p>
        <w:p w:rsidR="00D231F2" w:rsidRDefault="00AE757E" w:rsidP="00E56587">
          <w:pPr>
            <w:pStyle w:val="NoSpacing"/>
          </w:pPr>
          <w:r w:rsidRPr="00500F19">
            <w:t>Act (DDA)</w:t>
          </w:r>
          <w:r w:rsidR="00047F35">
            <w:t xml:space="preserve"> 1992 and the </w:t>
          </w:r>
          <w:r w:rsidRPr="00500F19">
            <w:t>Access to Premises Standards</w:t>
          </w:r>
          <w:r w:rsidR="00047F35">
            <w:t xml:space="preserve"> 2010</w:t>
          </w:r>
          <w:r w:rsidR="00B22FE8">
            <w:t>.</w:t>
          </w:r>
        </w:p>
        <w:p w:rsidR="00AE757E" w:rsidRDefault="00AE757E" w:rsidP="00E56587">
          <w:pPr>
            <w:pStyle w:val="NoSpacing"/>
          </w:pPr>
        </w:p>
        <w:p w:rsidR="00575349" w:rsidRDefault="00AE757E" w:rsidP="00575349">
          <w:pPr>
            <w:pStyle w:val="NoSpacing"/>
          </w:pPr>
          <w:r>
            <w:t>DPIRD regional offices (</w:t>
          </w:r>
          <w:r w:rsidR="00B22FE8">
            <w:t>for example,</w:t>
          </w:r>
          <w:r>
            <w:t xml:space="preserve"> Geraldton and Northam) have undertaken building works</w:t>
          </w:r>
          <w:r w:rsidR="00575349" w:rsidRPr="00575349">
            <w:t xml:space="preserve"> </w:t>
          </w:r>
          <w:r w:rsidR="00575349">
            <w:t>to ensure our facilities meet the needs of people with disability. These works include:</w:t>
          </w:r>
        </w:p>
        <w:p w:rsidR="00AE757E" w:rsidRDefault="00AE757E" w:rsidP="00E56587">
          <w:pPr>
            <w:pStyle w:val="NoSpacing"/>
            <w:numPr>
              <w:ilvl w:val="0"/>
              <w:numId w:val="38"/>
            </w:numPr>
          </w:pPr>
          <w:r>
            <w:t>Upgrades in reception areas to include disability access, specifically wheelchair accessibility</w:t>
          </w:r>
        </w:p>
        <w:p w:rsidR="00AE757E" w:rsidRDefault="00AE757E" w:rsidP="00E56587">
          <w:pPr>
            <w:pStyle w:val="NoSpacing"/>
            <w:numPr>
              <w:ilvl w:val="0"/>
              <w:numId w:val="38"/>
            </w:numPr>
          </w:pPr>
          <w:r>
            <w:t>Maintenance of wheelchair access to delegated entry points</w:t>
          </w:r>
        </w:p>
        <w:p w:rsidR="00AE757E" w:rsidRDefault="00AE757E" w:rsidP="00E56587">
          <w:pPr>
            <w:pStyle w:val="NoSpacing"/>
            <w:numPr>
              <w:ilvl w:val="0"/>
              <w:numId w:val="38"/>
            </w:numPr>
          </w:pPr>
          <w:r>
            <w:t>Disability car parks upgraded and reviewed to meet requirement standards</w:t>
          </w:r>
        </w:p>
        <w:p w:rsidR="00AE757E" w:rsidRDefault="00AE757E" w:rsidP="00E56587">
          <w:pPr>
            <w:pStyle w:val="NoSpacing"/>
            <w:numPr>
              <w:ilvl w:val="0"/>
              <w:numId w:val="38"/>
            </w:numPr>
          </w:pPr>
          <w:r>
            <w:t>Establishment of communication processes and procedures for employees with disability during building works planned and implemented.</w:t>
          </w:r>
        </w:p>
        <w:p w:rsidR="00AE757E" w:rsidRDefault="00AE757E" w:rsidP="00E56587">
          <w:pPr>
            <w:pStyle w:val="NoSpacing"/>
            <w:numPr>
              <w:ilvl w:val="0"/>
              <w:numId w:val="38"/>
            </w:numPr>
          </w:pPr>
          <w:proofErr w:type="gramStart"/>
          <w:r>
            <w:t>Access lift</w:t>
          </w:r>
          <w:proofErr w:type="gramEnd"/>
          <w:r>
            <w:t xml:space="preserve"> installation in the Bunbury office providing anyone with a physical impairment access to the upper level.</w:t>
          </w:r>
        </w:p>
        <w:p w:rsidR="00C35FFD" w:rsidRPr="00000BBD" w:rsidRDefault="00C35FFD" w:rsidP="00E56587">
          <w:pPr>
            <w:pStyle w:val="NoSpacing"/>
          </w:pPr>
        </w:p>
        <w:p w:rsidR="00C35FFD" w:rsidRPr="000A79D3" w:rsidRDefault="00C35FFD" w:rsidP="000A79D3">
          <w:pPr>
            <w:pStyle w:val="Heading2"/>
            <w:rPr>
              <w:lang w:eastAsia="en-AU"/>
            </w:rPr>
          </w:pPr>
          <w:bookmarkStart w:id="42" w:name="_Toc515364159"/>
          <w:bookmarkStart w:id="43" w:name="_Toc515364952"/>
          <w:r w:rsidRPr="000A79D3">
            <w:rPr>
              <w:lang w:eastAsia="en-AU"/>
            </w:rPr>
            <w:t>Staff training</w:t>
          </w:r>
          <w:bookmarkEnd w:id="42"/>
          <w:bookmarkEnd w:id="43"/>
        </w:p>
        <w:p w:rsidR="00BB7860" w:rsidRDefault="00CA0008" w:rsidP="00E56587">
          <w:pPr>
            <w:pStyle w:val="NoSpacing"/>
          </w:pPr>
          <w:r>
            <w:t>DPIRD c</w:t>
          </w:r>
          <w:r w:rsidR="00BB7860" w:rsidRPr="00000BBD">
            <w:t xml:space="preserve">orporate online </w:t>
          </w:r>
          <w:r>
            <w:t xml:space="preserve">employee </w:t>
          </w:r>
          <w:r w:rsidR="00BB7860" w:rsidRPr="00000BBD">
            <w:t>training</w:t>
          </w:r>
          <w:r w:rsidR="00C32965">
            <w:t xml:space="preserve"> </w:t>
          </w:r>
          <w:r w:rsidR="00BB7860">
            <w:t>includes content on substantive equality</w:t>
          </w:r>
          <w:r w:rsidR="00211E07">
            <w:t xml:space="preserve"> (</w:t>
          </w:r>
          <w:r w:rsidR="00211E07" w:rsidRPr="00211E07">
            <w:rPr>
              <w:i/>
            </w:rPr>
            <w:t>Cultural A</w:t>
          </w:r>
          <w:r w:rsidR="00C32965" w:rsidRPr="00211E07">
            <w:rPr>
              <w:i/>
            </w:rPr>
            <w:t>wareness</w:t>
          </w:r>
          <w:r w:rsidR="00C32965">
            <w:t>)</w:t>
          </w:r>
          <w:r w:rsidR="00575349">
            <w:t>,</w:t>
          </w:r>
          <w:r w:rsidR="00BB7860">
            <w:t xml:space="preserve"> </w:t>
          </w:r>
          <w:r w:rsidR="00211E07">
            <w:t xml:space="preserve">and </w:t>
          </w:r>
          <w:r w:rsidR="00BB7860">
            <w:t>equity and diversity</w:t>
          </w:r>
          <w:r w:rsidR="00211E07">
            <w:t xml:space="preserve"> (</w:t>
          </w:r>
          <w:r w:rsidR="00211E07" w:rsidRPr="00211E07">
            <w:rPr>
              <w:i/>
            </w:rPr>
            <w:t>Cultural A</w:t>
          </w:r>
          <w:r w:rsidR="00C32965" w:rsidRPr="00211E07">
            <w:rPr>
              <w:i/>
            </w:rPr>
            <w:t>wareness, Accountable and Ethical Decision Making</w:t>
          </w:r>
          <w:r w:rsidR="00C32965">
            <w:t xml:space="preserve"> and </w:t>
          </w:r>
          <w:r w:rsidR="00C32965" w:rsidRPr="00211E07">
            <w:rPr>
              <w:i/>
            </w:rPr>
            <w:t>Corporate Induction</w:t>
          </w:r>
          <w:r w:rsidR="00C32965">
            <w:t>)</w:t>
          </w:r>
          <w:r w:rsidR="006E1018">
            <w:t xml:space="preserve"> to ensure increased understanding of people from different backgrounds</w:t>
          </w:r>
          <w:r w:rsidR="00BB7860">
            <w:t xml:space="preserve">. </w:t>
          </w:r>
        </w:p>
        <w:p w:rsidR="00BB7860" w:rsidRDefault="00BB7860" w:rsidP="00E56587">
          <w:pPr>
            <w:pStyle w:val="NoSpacing"/>
          </w:pPr>
        </w:p>
        <w:p w:rsidR="00BB7860" w:rsidRDefault="00211E07" w:rsidP="00E56587">
          <w:pPr>
            <w:pStyle w:val="NoSpacing"/>
          </w:pPr>
          <w:r>
            <w:t>Members of o</w:t>
          </w:r>
          <w:r w:rsidR="006E1018">
            <w:t xml:space="preserve">ur </w:t>
          </w:r>
          <w:r>
            <w:t>Employee Support Officer N</w:t>
          </w:r>
          <w:r w:rsidR="00BB7860">
            <w:t xml:space="preserve">etwork </w:t>
          </w:r>
          <w:r>
            <w:t xml:space="preserve">(approximately 40 employees across the department) </w:t>
          </w:r>
          <w:r w:rsidR="00BB7860">
            <w:t xml:space="preserve">and Human Resource Business Partners </w:t>
          </w:r>
          <w:r>
            <w:t>are trained</w:t>
          </w:r>
          <w:r w:rsidR="00BB7860">
            <w:t xml:space="preserve"> to better support staff and raise awareness of issues including mental health.</w:t>
          </w:r>
        </w:p>
        <w:p w:rsidR="00BB7860" w:rsidRDefault="00BB7860" w:rsidP="00E56587">
          <w:pPr>
            <w:pStyle w:val="NoSpacing"/>
          </w:pPr>
        </w:p>
        <w:p w:rsidR="00BB7860" w:rsidRPr="000A79D3" w:rsidRDefault="00000BBD" w:rsidP="000A79D3">
          <w:pPr>
            <w:pStyle w:val="Heading2"/>
            <w:rPr>
              <w:lang w:eastAsia="en-AU"/>
            </w:rPr>
          </w:pPr>
          <w:bookmarkStart w:id="44" w:name="_Toc515364160"/>
          <w:bookmarkStart w:id="45" w:name="_Toc515364953"/>
          <w:r>
            <w:rPr>
              <w:lang w:eastAsia="en-AU"/>
            </w:rPr>
            <w:t>A</w:t>
          </w:r>
          <w:r w:rsidR="00BB7860" w:rsidRPr="000A79D3">
            <w:rPr>
              <w:lang w:eastAsia="en-AU"/>
            </w:rPr>
            <w:t>ccessible event</w:t>
          </w:r>
          <w:r w:rsidR="00CA0008">
            <w:rPr>
              <w:lang w:eastAsia="en-AU"/>
            </w:rPr>
            <w:t>s</w:t>
          </w:r>
          <w:r>
            <w:rPr>
              <w:lang w:eastAsia="en-AU"/>
            </w:rPr>
            <w:t xml:space="preserve"> – Rural Women’s Award</w:t>
          </w:r>
          <w:bookmarkEnd w:id="44"/>
          <w:bookmarkEnd w:id="45"/>
        </w:p>
        <w:p w:rsidR="00BB7860" w:rsidRPr="00500F19" w:rsidRDefault="00C65077" w:rsidP="00E56587">
          <w:pPr>
            <w:pStyle w:val="NoSpacing"/>
          </w:pPr>
          <w:r>
            <w:t>The event is now accessible to people with disability</w:t>
          </w:r>
          <w:r w:rsidRPr="00C65077">
            <w:t>.</w:t>
          </w:r>
          <w:r>
            <w:t xml:space="preserve"> The completion of the “Creating Accessible Events Checklist” ensured</w:t>
          </w:r>
          <w:r w:rsidRPr="00C65077">
            <w:t xml:space="preserve"> </w:t>
          </w:r>
          <w:r w:rsidR="00CA0008" w:rsidRPr="00C65077">
            <w:t>several</w:t>
          </w:r>
          <w:r w:rsidRPr="00C65077">
            <w:t xml:space="preserve"> improvements were identified that could be incorporated into planning of future events</w:t>
          </w:r>
          <w:r w:rsidR="00B24623">
            <w:t>.</w:t>
          </w:r>
        </w:p>
        <w:p w:rsidR="008C1623" w:rsidRPr="00012513" w:rsidRDefault="008C1623" w:rsidP="00842C0F">
          <w:pPr>
            <w:pStyle w:val="Heading1"/>
          </w:pPr>
          <w:bookmarkStart w:id="46" w:name="_Toc515364954"/>
          <w:r w:rsidRPr="00012513">
            <w:lastRenderedPageBreak/>
            <w:t xml:space="preserve">Development of the </w:t>
          </w:r>
          <w:r w:rsidR="007A55B9" w:rsidRPr="00012513">
            <w:t>Disability Access</w:t>
          </w:r>
          <w:r w:rsidR="00FA756D" w:rsidRPr="00012513">
            <w:t xml:space="preserve"> and </w:t>
          </w:r>
          <w:r w:rsidR="001A3A3A">
            <w:t>I</w:t>
          </w:r>
          <w:r w:rsidR="00FA756D" w:rsidRPr="00012513">
            <w:t>nclusion</w:t>
          </w:r>
          <w:r w:rsidRPr="00012513">
            <w:t xml:space="preserve"> </w:t>
          </w:r>
          <w:r w:rsidR="001A3A3A">
            <w:t>P</w:t>
          </w:r>
          <w:r w:rsidR="008D3D1C">
            <w:t>lan 2018</w:t>
          </w:r>
          <w:r w:rsidR="006E3BA2" w:rsidRPr="00012513">
            <w:t>–</w:t>
          </w:r>
          <w:bookmarkEnd w:id="35"/>
          <w:r w:rsidR="008D3D1C">
            <w:t>23</w:t>
          </w:r>
          <w:bookmarkEnd w:id="46"/>
        </w:p>
        <w:p w:rsidR="00193D04" w:rsidRPr="00E56587" w:rsidRDefault="00CD2801" w:rsidP="000C7615">
          <w:pPr>
            <w:pStyle w:val="Heading2"/>
            <w:rPr>
              <w:lang w:eastAsia="en-AU"/>
            </w:rPr>
          </w:pPr>
          <w:bookmarkStart w:id="47" w:name="_Toc406659141"/>
          <w:bookmarkStart w:id="48" w:name="_Toc515364955"/>
          <w:r w:rsidRPr="00E56587">
            <w:rPr>
              <w:lang w:eastAsia="en-AU"/>
            </w:rPr>
            <w:t>Responsibility for the planning process</w:t>
          </w:r>
          <w:bookmarkEnd w:id="47"/>
          <w:bookmarkEnd w:id="48"/>
        </w:p>
        <w:p w:rsidR="006E1018" w:rsidRDefault="008C1623" w:rsidP="002161D3">
          <w:pPr>
            <w:rPr>
              <w:rFonts w:cs="Arial"/>
              <w:lang w:eastAsia="en-AU"/>
            </w:rPr>
          </w:pPr>
          <w:r w:rsidRPr="00E56587">
            <w:rPr>
              <w:rFonts w:cs="Arial"/>
              <w:lang w:eastAsia="en-AU"/>
            </w:rPr>
            <w:t>The D</w:t>
          </w:r>
          <w:r w:rsidR="00986971" w:rsidRPr="00E56587">
            <w:rPr>
              <w:rFonts w:cs="Arial"/>
              <w:lang w:eastAsia="en-AU"/>
            </w:rPr>
            <w:t>PIRD</w:t>
          </w:r>
          <w:r w:rsidRPr="00E56587">
            <w:rPr>
              <w:rFonts w:cs="Arial"/>
              <w:lang w:eastAsia="en-AU"/>
            </w:rPr>
            <w:t xml:space="preserve"> Disability </w:t>
          </w:r>
          <w:r w:rsidR="00AF4FA2" w:rsidRPr="00E56587">
            <w:rPr>
              <w:rFonts w:cs="Arial"/>
              <w:lang w:eastAsia="en-AU"/>
            </w:rPr>
            <w:t>A</w:t>
          </w:r>
          <w:r w:rsidRPr="00E56587">
            <w:rPr>
              <w:rFonts w:cs="Arial"/>
              <w:lang w:eastAsia="en-AU"/>
            </w:rPr>
            <w:t xml:space="preserve">ccess and </w:t>
          </w:r>
          <w:r w:rsidR="00AF4FA2" w:rsidRPr="00E56587">
            <w:rPr>
              <w:rFonts w:cs="Arial"/>
              <w:lang w:eastAsia="en-AU"/>
            </w:rPr>
            <w:t>I</w:t>
          </w:r>
          <w:r w:rsidRPr="00E56587">
            <w:rPr>
              <w:rFonts w:cs="Arial"/>
              <w:lang w:eastAsia="en-AU"/>
            </w:rPr>
            <w:t xml:space="preserve">nclusion </w:t>
          </w:r>
          <w:r w:rsidR="00AF4FA2" w:rsidRPr="00E56587">
            <w:rPr>
              <w:rFonts w:cs="Arial"/>
              <w:lang w:eastAsia="en-AU"/>
            </w:rPr>
            <w:t>P</w:t>
          </w:r>
          <w:r w:rsidRPr="00E56587">
            <w:rPr>
              <w:rFonts w:cs="Arial"/>
              <w:lang w:eastAsia="en-AU"/>
            </w:rPr>
            <w:t xml:space="preserve">lan </w:t>
          </w:r>
          <w:r w:rsidR="00330E98" w:rsidRPr="00E56587">
            <w:rPr>
              <w:rFonts w:cs="Arial"/>
              <w:lang w:eastAsia="en-AU"/>
            </w:rPr>
            <w:t>W</w:t>
          </w:r>
          <w:r w:rsidRPr="00E56587">
            <w:rPr>
              <w:rFonts w:cs="Arial"/>
              <w:lang w:eastAsia="en-AU"/>
            </w:rPr>
            <w:t xml:space="preserve">orking </w:t>
          </w:r>
          <w:r w:rsidR="00330E98" w:rsidRPr="00E56587">
            <w:rPr>
              <w:rFonts w:cs="Arial"/>
              <w:lang w:eastAsia="en-AU"/>
            </w:rPr>
            <w:t>G</w:t>
          </w:r>
          <w:r w:rsidRPr="00E56587">
            <w:rPr>
              <w:rFonts w:cs="Arial"/>
              <w:lang w:eastAsia="en-AU"/>
            </w:rPr>
            <w:t xml:space="preserve">roup (DAIPWG) </w:t>
          </w:r>
          <w:proofErr w:type="gramStart"/>
          <w:r w:rsidR="001C0CA1" w:rsidRPr="00E56587">
            <w:rPr>
              <w:rFonts w:cs="Arial"/>
              <w:lang w:eastAsia="en-AU"/>
            </w:rPr>
            <w:t>was</w:t>
          </w:r>
          <w:proofErr w:type="gramEnd"/>
          <w:r w:rsidR="001C0CA1" w:rsidRPr="00E56587">
            <w:rPr>
              <w:rFonts w:cs="Arial"/>
              <w:lang w:eastAsia="en-AU"/>
            </w:rPr>
            <w:t xml:space="preserve"> </w:t>
          </w:r>
          <w:r w:rsidRPr="00E56587">
            <w:rPr>
              <w:rFonts w:cs="Arial"/>
              <w:lang w:eastAsia="en-AU"/>
            </w:rPr>
            <w:t>established to develop and monitor the implementation of the</w:t>
          </w:r>
          <w:r w:rsidR="00557FC2">
            <w:rPr>
              <w:rFonts w:cs="Arial"/>
              <w:lang w:eastAsia="en-AU"/>
            </w:rPr>
            <w:t xml:space="preserve"> </w:t>
          </w:r>
          <w:r w:rsidRPr="00E56587">
            <w:rPr>
              <w:rFonts w:cs="Arial"/>
              <w:lang w:eastAsia="en-AU"/>
            </w:rPr>
            <w:t>DAIP 201</w:t>
          </w:r>
          <w:r w:rsidR="008D3D1C" w:rsidRPr="00E56587">
            <w:rPr>
              <w:rFonts w:cs="Arial"/>
              <w:lang w:eastAsia="en-AU"/>
            </w:rPr>
            <w:t>8</w:t>
          </w:r>
          <w:r w:rsidR="006E3BA2" w:rsidRPr="00E56587">
            <w:rPr>
              <w:rFonts w:cs="Arial"/>
              <w:lang w:eastAsia="en-AU"/>
            </w:rPr>
            <w:t>–</w:t>
          </w:r>
          <w:r w:rsidR="008D3D1C" w:rsidRPr="00E56587">
            <w:rPr>
              <w:rFonts w:cs="Arial"/>
              <w:lang w:eastAsia="en-AU"/>
            </w:rPr>
            <w:t>23</w:t>
          </w:r>
          <w:r w:rsidRPr="00E56587">
            <w:rPr>
              <w:rFonts w:cs="Arial"/>
              <w:lang w:eastAsia="en-AU"/>
            </w:rPr>
            <w:t xml:space="preserve">.  </w:t>
          </w:r>
        </w:p>
        <w:p w:rsidR="00557FC2" w:rsidRDefault="006E1018" w:rsidP="002161D3">
          <w:pPr>
            <w:rPr>
              <w:rFonts w:cs="Arial"/>
              <w:lang w:eastAsia="en-AU"/>
            </w:rPr>
          </w:pPr>
          <w:r>
            <w:rPr>
              <w:rFonts w:cs="Arial"/>
              <w:lang w:eastAsia="en-AU"/>
            </w:rPr>
            <w:t>C</w:t>
          </w:r>
          <w:r w:rsidR="001C0CA1" w:rsidRPr="00E56587">
            <w:rPr>
              <w:rFonts w:cs="Arial"/>
              <w:lang w:eastAsia="en-AU"/>
            </w:rPr>
            <w:t>ompris</w:t>
          </w:r>
          <w:r>
            <w:rPr>
              <w:rFonts w:cs="Arial"/>
              <w:lang w:eastAsia="en-AU"/>
            </w:rPr>
            <w:t>ing</w:t>
          </w:r>
          <w:r w:rsidR="00CD2801" w:rsidRPr="00E56587">
            <w:rPr>
              <w:rFonts w:cs="Arial"/>
              <w:lang w:eastAsia="en-AU"/>
            </w:rPr>
            <w:t xml:space="preserve"> </w:t>
          </w:r>
          <w:r>
            <w:rPr>
              <w:rFonts w:cs="Arial"/>
              <w:lang w:eastAsia="en-AU"/>
            </w:rPr>
            <w:t xml:space="preserve">of </w:t>
          </w:r>
          <w:r w:rsidR="008C1623" w:rsidRPr="00E56587">
            <w:rPr>
              <w:rFonts w:cs="Arial"/>
              <w:lang w:eastAsia="en-AU"/>
            </w:rPr>
            <w:t xml:space="preserve">representatives from </w:t>
          </w:r>
          <w:r>
            <w:rPr>
              <w:rFonts w:cs="Arial"/>
              <w:lang w:eastAsia="en-AU"/>
            </w:rPr>
            <w:t>across the department, including staff working within</w:t>
          </w:r>
          <w:r w:rsidR="002161D3">
            <w:rPr>
              <w:rFonts w:cs="Arial"/>
              <w:lang w:eastAsia="en-AU"/>
            </w:rPr>
            <w:t xml:space="preserve"> </w:t>
          </w:r>
          <w:r w:rsidR="0016081D">
            <w:rPr>
              <w:rFonts w:cs="Arial"/>
              <w:lang w:eastAsia="en-AU"/>
            </w:rPr>
            <w:t>Regional Development Commission</w:t>
          </w:r>
          <w:r w:rsidR="00D62AB9">
            <w:rPr>
              <w:rFonts w:cs="Arial"/>
              <w:lang w:eastAsia="en-AU"/>
            </w:rPr>
            <w:t xml:space="preserve">s, it is supported by an </w:t>
          </w:r>
          <w:r w:rsidR="002161D3">
            <w:rPr>
              <w:rFonts w:cs="Arial"/>
              <w:lang w:eastAsia="en-AU"/>
            </w:rPr>
            <w:t>Executive Sponsor</w:t>
          </w:r>
          <w:r>
            <w:rPr>
              <w:rFonts w:cs="Arial"/>
              <w:lang w:eastAsia="en-AU"/>
            </w:rPr>
            <w:t xml:space="preserve"> and includes t</w:t>
          </w:r>
          <w:r w:rsidR="002161D3" w:rsidRPr="002161D3">
            <w:rPr>
              <w:rFonts w:cs="Arial"/>
              <w:lang w:eastAsia="en-AU"/>
            </w:rPr>
            <w:t xml:space="preserve">wo </w:t>
          </w:r>
          <w:r w:rsidR="002161D3">
            <w:rPr>
              <w:rFonts w:cs="Arial"/>
              <w:lang w:eastAsia="en-AU"/>
            </w:rPr>
            <w:t xml:space="preserve">staff members </w:t>
          </w:r>
          <w:r w:rsidR="002161D3" w:rsidRPr="002161D3">
            <w:rPr>
              <w:rFonts w:cs="Arial"/>
              <w:lang w:eastAsia="en-AU"/>
            </w:rPr>
            <w:t>who either have a disability or who care for someone with a disability</w:t>
          </w:r>
          <w:r>
            <w:rPr>
              <w:rFonts w:cs="Arial"/>
              <w:lang w:eastAsia="en-AU"/>
            </w:rPr>
            <w:t xml:space="preserve">. </w:t>
          </w:r>
        </w:p>
        <w:p w:rsidR="008C1623" w:rsidRDefault="0016081D" w:rsidP="002161D3">
          <w:pPr>
            <w:rPr>
              <w:rFonts w:cs="Arial"/>
              <w:lang w:eastAsia="en-AU"/>
            </w:rPr>
          </w:pPr>
          <w:r>
            <w:rPr>
              <w:rFonts w:cs="Arial"/>
              <w:lang w:eastAsia="en-AU"/>
            </w:rPr>
            <w:t>T</w:t>
          </w:r>
          <w:r w:rsidR="004501EE">
            <w:rPr>
              <w:rFonts w:cs="Arial"/>
              <w:lang w:eastAsia="en-AU"/>
            </w:rPr>
            <w:t>he working group</w:t>
          </w:r>
          <w:r w:rsidR="008C1623" w:rsidRPr="00E56587">
            <w:rPr>
              <w:rFonts w:cs="Arial"/>
              <w:lang w:eastAsia="en-AU"/>
            </w:rPr>
            <w:t xml:space="preserve"> receive updated reports and feedback from </w:t>
          </w:r>
          <w:r w:rsidR="006A5636" w:rsidRPr="00E56587">
            <w:rPr>
              <w:rFonts w:cs="Arial"/>
              <w:lang w:eastAsia="en-AU"/>
            </w:rPr>
            <w:t>staff</w:t>
          </w:r>
          <w:r w:rsidR="008C1623" w:rsidRPr="00E56587">
            <w:rPr>
              <w:rFonts w:cs="Arial"/>
              <w:lang w:eastAsia="en-AU"/>
            </w:rPr>
            <w:t xml:space="preserve"> </w:t>
          </w:r>
          <w:r w:rsidR="00F83B22" w:rsidRPr="00E56587">
            <w:rPr>
              <w:rFonts w:cs="Arial"/>
              <w:lang w:eastAsia="en-AU"/>
            </w:rPr>
            <w:t>that</w:t>
          </w:r>
          <w:r w:rsidR="001C0CA1" w:rsidRPr="00E56587">
            <w:rPr>
              <w:rFonts w:cs="Arial"/>
              <w:lang w:eastAsia="en-AU"/>
            </w:rPr>
            <w:t xml:space="preserve"> </w:t>
          </w:r>
          <w:r w:rsidR="008C1623" w:rsidRPr="00E56587">
            <w:rPr>
              <w:rFonts w:cs="Arial"/>
              <w:lang w:eastAsia="en-AU"/>
            </w:rPr>
            <w:t xml:space="preserve">are responsible for </w:t>
          </w:r>
          <w:r w:rsidR="00BF0F63" w:rsidRPr="00E56587">
            <w:rPr>
              <w:rFonts w:cs="Arial"/>
              <w:lang w:eastAsia="en-AU"/>
            </w:rPr>
            <w:t xml:space="preserve">deliverables under </w:t>
          </w:r>
          <w:r w:rsidR="008C1623" w:rsidRPr="00E56587">
            <w:rPr>
              <w:rFonts w:cs="Arial"/>
              <w:lang w:eastAsia="en-AU"/>
            </w:rPr>
            <w:t xml:space="preserve">the </w:t>
          </w:r>
          <w:r w:rsidR="00B22FE8">
            <w:rPr>
              <w:rFonts w:cs="Arial"/>
              <w:lang w:eastAsia="en-AU"/>
            </w:rPr>
            <w:t>DAIP</w:t>
          </w:r>
          <w:r w:rsidR="00D62AB9">
            <w:rPr>
              <w:rFonts w:cs="Arial"/>
              <w:lang w:eastAsia="en-AU"/>
            </w:rPr>
            <w:t xml:space="preserve"> 2018-23</w:t>
          </w:r>
          <w:r w:rsidR="008C1623" w:rsidRPr="00E56587">
            <w:rPr>
              <w:rFonts w:cs="Arial"/>
              <w:lang w:eastAsia="en-AU"/>
            </w:rPr>
            <w:t>.</w:t>
          </w:r>
        </w:p>
        <w:p w:rsidR="008C1623" w:rsidRPr="00012513" w:rsidRDefault="008C1623" w:rsidP="000C7615">
          <w:pPr>
            <w:pStyle w:val="Heading2"/>
            <w:rPr>
              <w:lang w:eastAsia="en-AU"/>
            </w:rPr>
          </w:pPr>
          <w:bookmarkStart w:id="49" w:name="_Toc402871564"/>
          <w:bookmarkStart w:id="50" w:name="_Toc406659142"/>
          <w:bookmarkStart w:id="51" w:name="_Toc515364956"/>
          <w:r w:rsidRPr="00012513">
            <w:rPr>
              <w:lang w:eastAsia="en-AU"/>
            </w:rPr>
            <w:t xml:space="preserve">Review and </w:t>
          </w:r>
          <w:r w:rsidR="006E3BA2" w:rsidRPr="00012513">
            <w:rPr>
              <w:lang w:eastAsia="en-AU"/>
            </w:rPr>
            <w:t>c</w:t>
          </w:r>
          <w:r w:rsidRPr="00012513">
            <w:rPr>
              <w:lang w:eastAsia="en-AU"/>
            </w:rPr>
            <w:t xml:space="preserve">onsultation </w:t>
          </w:r>
          <w:r w:rsidR="006E3BA2" w:rsidRPr="00012513">
            <w:rPr>
              <w:lang w:eastAsia="en-AU"/>
            </w:rPr>
            <w:t>p</w:t>
          </w:r>
          <w:r w:rsidRPr="00012513">
            <w:rPr>
              <w:lang w:eastAsia="en-AU"/>
            </w:rPr>
            <w:t>rocess</w:t>
          </w:r>
          <w:bookmarkEnd w:id="49"/>
          <w:bookmarkEnd w:id="50"/>
          <w:bookmarkEnd w:id="51"/>
        </w:p>
        <w:p w:rsidR="00A407D8" w:rsidRDefault="00A407D8" w:rsidP="008C1623">
          <w:pPr>
            <w:rPr>
              <w:rFonts w:cs="Arial"/>
            </w:rPr>
          </w:pPr>
          <w:r>
            <w:rPr>
              <w:rFonts w:cs="Arial"/>
            </w:rPr>
            <w:t>Various processes have informed the development of the DAIP 2018-23.</w:t>
          </w:r>
        </w:p>
        <w:p w:rsidR="006A61C4" w:rsidRDefault="006E1018" w:rsidP="008C1623">
          <w:pPr>
            <w:rPr>
              <w:rFonts w:cs="Arial"/>
            </w:rPr>
          </w:pPr>
          <w:r>
            <w:rPr>
              <w:rFonts w:cs="Arial"/>
            </w:rPr>
            <w:t>This</w:t>
          </w:r>
          <w:r w:rsidR="006A61C4">
            <w:rPr>
              <w:rFonts w:cs="Arial"/>
            </w:rPr>
            <w:t xml:space="preserve"> included:</w:t>
          </w:r>
        </w:p>
        <w:p w:rsidR="006A61C4" w:rsidRPr="00175DF5" w:rsidRDefault="001506B7" w:rsidP="00E56587">
          <w:pPr>
            <w:pStyle w:val="ListParagraph"/>
            <w:numPr>
              <w:ilvl w:val="0"/>
              <w:numId w:val="36"/>
            </w:numPr>
            <w:rPr>
              <w:rFonts w:cs="Arial"/>
            </w:rPr>
          </w:pPr>
          <w:r>
            <w:rPr>
              <w:rFonts w:cs="Arial"/>
            </w:rPr>
            <w:t>an</w:t>
          </w:r>
          <w:r w:rsidR="006A61C4" w:rsidRPr="00443A2A">
            <w:rPr>
              <w:rFonts w:cs="Arial"/>
            </w:rPr>
            <w:t xml:space="preserve"> examination of the </w:t>
          </w:r>
          <w:r w:rsidR="006E1018">
            <w:rPr>
              <w:rFonts w:cs="Arial"/>
            </w:rPr>
            <w:t>three</w:t>
          </w:r>
          <w:r w:rsidR="006E1018" w:rsidRPr="00443A2A">
            <w:rPr>
              <w:rFonts w:cs="Arial"/>
            </w:rPr>
            <w:t xml:space="preserve"> </w:t>
          </w:r>
          <w:r w:rsidR="006A61C4" w:rsidRPr="00443A2A">
            <w:rPr>
              <w:rFonts w:cs="Arial"/>
            </w:rPr>
            <w:t>former agenc</w:t>
          </w:r>
          <w:r w:rsidR="00557FC2">
            <w:rPr>
              <w:rFonts w:cs="Arial"/>
            </w:rPr>
            <w:t>ies</w:t>
          </w:r>
          <w:r w:rsidR="006A61C4" w:rsidRPr="00443A2A">
            <w:rPr>
              <w:rFonts w:cs="Arial"/>
            </w:rPr>
            <w:t xml:space="preserve"> and R</w:t>
          </w:r>
          <w:r w:rsidR="0040277A">
            <w:rPr>
              <w:rFonts w:cs="Arial"/>
            </w:rPr>
            <w:t>egional Development Commissions’</w:t>
          </w:r>
          <w:r w:rsidR="006A61C4" w:rsidRPr="00443A2A">
            <w:rPr>
              <w:rFonts w:cs="Arial"/>
            </w:rPr>
            <w:t xml:space="preserve"> DAIPs and review of subsequent reports to see what had been achieved and what still needed to b</w:t>
          </w:r>
          <w:r w:rsidR="006A61C4" w:rsidRPr="00175DF5">
            <w:rPr>
              <w:rFonts w:cs="Arial"/>
            </w:rPr>
            <w:t>e done</w:t>
          </w:r>
        </w:p>
        <w:p w:rsidR="002161D3" w:rsidRPr="00417473" w:rsidRDefault="006E1018" w:rsidP="00E56587">
          <w:pPr>
            <w:pStyle w:val="ListParagraph"/>
            <w:numPr>
              <w:ilvl w:val="0"/>
              <w:numId w:val="36"/>
            </w:numPr>
            <w:rPr>
              <w:rFonts w:cs="Arial"/>
            </w:rPr>
          </w:pPr>
          <w:r>
            <w:rPr>
              <w:rFonts w:cs="Arial"/>
            </w:rPr>
            <w:t>e</w:t>
          </w:r>
          <w:r w:rsidR="006A61C4" w:rsidRPr="002C1ACA">
            <w:rPr>
              <w:rFonts w:cs="Arial"/>
            </w:rPr>
            <w:t xml:space="preserve">xamination of the </w:t>
          </w:r>
          <w:r w:rsidR="006A61C4" w:rsidRPr="00A76578">
            <w:rPr>
              <w:rFonts w:cs="Arial"/>
            </w:rPr>
            <w:t>c</w:t>
          </w:r>
          <w:r w:rsidR="002161D3" w:rsidRPr="00A76578">
            <w:rPr>
              <w:rFonts w:cs="Arial"/>
            </w:rPr>
            <w:t>onsult</w:t>
          </w:r>
          <w:r w:rsidR="006A61C4" w:rsidRPr="00A76578">
            <w:rPr>
              <w:rFonts w:cs="Arial"/>
            </w:rPr>
            <w:t xml:space="preserve">ation undertaken </w:t>
          </w:r>
          <w:r w:rsidR="002161D3" w:rsidRPr="009A05F4">
            <w:rPr>
              <w:rFonts w:cs="Arial"/>
            </w:rPr>
            <w:t>with peak bod</w:t>
          </w:r>
          <w:r w:rsidR="002161D3" w:rsidRPr="00D231F2">
            <w:rPr>
              <w:rFonts w:cs="Arial"/>
            </w:rPr>
            <w:t>ies and people with disability</w:t>
          </w:r>
        </w:p>
        <w:p w:rsidR="006A61C4" w:rsidRDefault="006E1018" w:rsidP="00E56587">
          <w:pPr>
            <w:pStyle w:val="ListParagraph"/>
            <w:numPr>
              <w:ilvl w:val="0"/>
              <w:numId w:val="36"/>
            </w:numPr>
            <w:rPr>
              <w:rFonts w:cs="Arial"/>
            </w:rPr>
          </w:pPr>
          <w:r>
            <w:rPr>
              <w:rFonts w:cs="Arial"/>
            </w:rPr>
            <w:t>c</w:t>
          </w:r>
          <w:r w:rsidR="006A61C4" w:rsidRPr="00500F19">
            <w:rPr>
              <w:rFonts w:cs="Arial"/>
            </w:rPr>
            <w:t>onsideration of good practice in other organisations</w:t>
          </w:r>
        </w:p>
        <w:p w:rsidR="001506B7" w:rsidRPr="001506B7" w:rsidRDefault="006E1018" w:rsidP="001506B7">
          <w:pPr>
            <w:pStyle w:val="ListParagraph"/>
            <w:numPr>
              <w:ilvl w:val="0"/>
              <w:numId w:val="36"/>
            </w:numPr>
            <w:rPr>
              <w:rFonts w:cs="Arial"/>
            </w:rPr>
          </w:pPr>
          <w:proofErr w:type="gramStart"/>
          <w:r>
            <w:rPr>
              <w:rFonts w:cs="Arial"/>
            </w:rPr>
            <w:t>c</w:t>
          </w:r>
          <w:r w:rsidR="001506B7" w:rsidRPr="001506B7">
            <w:rPr>
              <w:rFonts w:cs="Arial"/>
            </w:rPr>
            <w:t>onsultation</w:t>
          </w:r>
          <w:proofErr w:type="gramEnd"/>
          <w:r w:rsidR="001506B7" w:rsidRPr="001506B7">
            <w:rPr>
              <w:rFonts w:cs="Arial"/>
            </w:rPr>
            <w:t xml:space="preserve"> with key staff and the Regional Development Commissions</w:t>
          </w:r>
          <w:r>
            <w:rPr>
              <w:rFonts w:cs="Arial"/>
            </w:rPr>
            <w:t>.</w:t>
          </w:r>
        </w:p>
        <w:p w:rsidR="006A61C4" w:rsidRDefault="006E1018" w:rsidP="00443A2A">
          <w:pPr>
            <w:rPr>
              <w:rFonts w:cs="Arial"/>
            </w:rPr>
          </w:pPr>
          <w:r>
            <w:rPr>
              <w:rFonts w:cs="Arial"/>
            </w:rPr>
            <w:t xml:space="preserve">To gain </w:t>
          </w:r>
          <w:r w:rsidR="006A61C4">
            <w:rPr>
              <w:rFonts w:cs="Arial"/>
            </w:rPr>
            <w:t>input</w:t>
          </w:r>
          <w:r w:rsidR="006A61C4" w:rsidRPr="006A61C4">
            <w:rPr>
              <w:rFonts w:cs="Arial"/>
            </w:rPr>
            <w:t xml:space="preserve"> on areas where the </w:t>
          </w:r>
          <w:r w:rsidR="006A61C4">
            <w:rPr>
              <w:rFonts w:cs="Arial"/>
            </w:rPr>
            <w:t>department</w:t>
          </w:r>
          <w:r w:rsidR="006A61C4" w:rsidRPr="006A61C4">
            <w:rPr>
              <w:rFonts w:cs="Arial"/>
            </w:rPr>
            <w:t xml:space="preserve"> could</w:t>
          </w:r>
          <w:r w:rsidR="006A61C4">
            <w:rPr>
              <w:rFonts w:cs="Arial"/>
            </w:rPr>
            <w:t xml:space="preserve"> </w:t>
          </w:r>
          <w:r w:rsidR="006A61C4" w:rsidRPr="006A61C4">
            <w:rPr>
              <w:rFonts w:cs="Arial"/>
            </w:rPr>
            <w:t>improve access and inclusion</w:t>
          </w:r>
          <w:r>
            <w:rPr>
              <w:rFonts w:cs="Arial"/>
            </w:rPr>
            <w:t xml:space="preserve">, an on line consultation questionnaire was developed and promoted </w:t>
          </w:r>
          <w:r w:rsidR="006A61C4" w:rsidRPr="006A61C4">
            <w:rPr>
              <w:rFonts w:cs="Arial"/>
            </w:rPr>
            <w:t>by:</w:t>
          </w:r>
        </w:p>
        <w:p w:rsidR="006A61C4" w:rsidRDefault="006A61C4" w:rsidP="00E56587">
          <w:pPr>
            <w:pStyle w:val="ListParagraph"/>
            <w:numPr>
              <w:ilvl w:val="0"/>
              <w:numId w:val="35"/>
            </w:numPr>
            <w:rPr>
              <w:rFonts w:cs="Arial"/>
            </w:rPr>
          </w:pPr>
          <w:r w:rsidRPr="00443A2A">
            <w:rPr>
              <w:rFonts w:cs="Arial"/>
            </w:rPr>
            <w:t>advertisement</w:t>
          </w:r>
          <w:r w:rsidR="00E85D06">
            <w:rPr>
              <w:rFonts w:cs="Arial"/>
            </w:rPr>
            <w:t>s</w:t>
          </w:r>
          <w:r w:rsidRPr="00443A2A">
            <w:rPr>
              <w:rFonts w:cs="Arial"/>
            </w:rPr>
            <w:t xml:space="preserve"> in the West Australian newspaper</w:t>
          </w:r>
          <w:r>
            <w:rPr>
              <w:rFonts w:cs="Arial"/>
            </w:rPr>
            <w:t xml:space="preserve"> and r</w:t>
          </w:r>
          <w:r w:rsidR="00082BD5">
            <w:rPr>
              <w:rFonts w:cs="Arial"/>
            </w:rPr>
            <w:t>ural</w:t>
          </w:r>
          <w:r>
            <w:rPr>
              <w:rFonts w:cs="Arial"/>
            </w:rPr>
            <w:t xml:space="preserve"> newspapers, </w:t>
          </w:r>
          <w:r w:rsidR="00E85D06">
            <w:rPr>
              <w:rFonts w:cs="Arial"/>
            </w:rPr>
            <w:t xml:space="preserve">the </w:t>
          </w:r>
          <w:r>
            <w:rPr>
              <w:rFonts w:cs="Arial"/>
            </w:rPr>
            <w:t>Countryman, Kalgoorlie Miner, Geraldton Guardian, Narrogin</w:t>
          </w:r>
          <w:r w:rsidR="00E85D06">
            <w:rPr>
              <w:rFonts w:cs="Arial"/>
            </w:rPr>
            <w:t xml:space="preserve"> Observer</w:t>
          </w:r>
        </w:p>
        <w:p w:rsidR="006A61C4" w:rsidRDefault="006E1018" w:rsidP="00E56587">
          <w:pPr>
            <w:pStyle w:val="ListParagraph"/>
            <w:numPr>
              <w:ilvl w:val="0"/>
              <w:numId w:val="35"/>
            </w:numPr>
            <w:rPr>
              <w:rFonts w:cs="Arial"/>
            </w:rPr>
          </w:pPr>
          <w:r>
            <w:rPr>
              <w:rFonts w:cs="Arial"/>
            </w:rPr>
            <w:t>a</w:t>
          </w:r>
          <w:r w:rsidR="00E85D06">
            <w:rPr>
              <w:rFonts w:cs="Arial"/>
            </w:rPr>
            <w:t xml:space="preserve"> link on the home page of the department and the R</w:t>
          </w:r>
          <w:r w:rsidR="0040277A">
            <w:rPr>
              <w:rFonts w:cs="Arial"/>
            </w:rPr>
            <w:t xml:space="preserve">egional </w:t>
          </w:r>
          <w:r w:rsidR="00E85D06">
            <w:rPr>
              <w:rFonts w:cs="Arial"/>
            </w:rPr>
            <w:t>D</w:t>
          </w:r>
          <w:r w:rsidR="0040277A">
            <w:rPr>
              <w:rFonts w:cs="Arial"/>
            </w:rPr>
            <w:t>evelopment Commissions’</w:t>
          </w:r>
          <w:r w:rsidR="00E85D06">
            <w:rPr>
              <w:rFonts w:cs="Arial"/>
            </w:rPr>
            <w:t xml:space="preserve"> web sites </w:t>
          </w:r>
        </w:p>
        <w:p w:rsidR="00E85D06" w:rsidRDefault="006E1018" w:rsidP="00E85D06">
          <w:pPr>
            <w:pStyle w:val="ListParagraph"/>
            <w:numPr>
              <w:ilvl w:val="0"/>
              <w:numId w:val="35"/>
            </w:numPr>
            <w:rPr>
              <w:rFonts w:cs="Arial"/>
            </w:rPr>
          </w:pPr>
          <w:proofErr w:type="gramStart"/>
          <w:r>
            <w:rPr>
              <w:rFonts w:cs="Arial"/>
            </w:rPr>
            <w:t>l</w:t>
          </w:r>
          <w:r w:rsidR="00867CDD">
            <w:rPr>
              <w:rFonts w:cs="Arial"/>
            </w:rPr>
            <w:t>etters</w:t>
          </w:r>
          <w:proofErr w:type="gramEnd"/>
          <w:r w:rsidR="00867CDD">
            <w:rPr>
              <w:rFonts w:cs="Arial"/>
            </w:rPr>
            <w:t xml:space="preserve"> to stakeholders inviting them to participate in the consultation process</w:t>
          </w:r>
          <w:r>
            <w:rPr>
              <w:rFonts w:cs="Arial"/>
            </w:rPr>
            <w:t>.</w:t>
          </w:r>
          <w:r w:rsidR="00867CDD">
            <w:rPr>
              <w:rFonts w:cs="Arial"/>
            </w:rPr>
            <w:t xml:space="preserve"> </w:t>
          </w:r>
        </w:p>
        <w:p w:rsidR="006B445B" w:rsidRPr="00012513" w:rsidRDefault="006E1018" w:rsidP="008C1623">
          <w:pPr>
            <w:rPr>
              <w:rFonts w:cs="Arial"/>
            </w:rPr>
          </w:pPr>
          <w:r>
            <w:rPr>
              <w:rFonts w:cs="Arial"/>
            </w:rPr>
            <w:t>A</w:t>
          </w:r>
          <w:r w:rsidR="0079417C" w:rsidRPr="00A64FD4">
            <w:rPr>
              <w:rFonts w:cs="Arial"/>
            </w:rPr>
            <w:t>ll documentation was available in different formats upon request</w:t>
          </w:r>
          <w:r>
            <w:rPr>
              <w:rFonts w:cs="Arial"/>
            </w:rPr>
            <w:t xml:space="preserve"> and t</w:t>
          </w:r>
          <w:r w:rsidR="006B445B" w:rsidRPr="006B445B">
            <w:rPr>
              <w:rFonts w:cs="Arial"/>
            </w:rPr>
            <w:t xml:space="preserve">he opportunity to provide input remains open indefinitely on the </w:t>
          </w:r>
          <w:r w:rsidR="006B445B">
            <w:rPr>
              <w:rFonts w:cs="Arial"/>
            </w:rPr>
            <w:t xml:space="preserve">DPIRD </w:t>
          </w:r>
          <w:r w:rsidR="006B445B" w:rsidRPr="006B445B">
            <w:rPr>
              <w:rFonts w:cs="Arial"/>
            </w:rPr>
            <w:t>website.</w:t>
          </w:r>
        </w:p>
        <w:p w:rsidR="008C1623" w:rsidRPr="00012513" w:rsidRDefault="008C1623" w:rsidP="00266EF2">
          <w:pPr>
            <w:pStyle w:val="Heading2"/>
            <w:rPr>
              <w:lang w:eastAsia="en-AU"/>
            </w:rPr>
          </w:pPr>
          <w:bookmarkStart w:id="52" w:name="_Toc406659143"/>
          <w:bookmarkStart w:id="53" w:name="_Toc515364957"/>
          <w:r w:rsidRPr="00012513">
            <w:rPr>
              <w:lang w:eastAsia="en-AU"/>
            </w:rPr>
            <w:t>Strategies to improve access and inclusion</w:t>
          </w:r>
          <w:bookmarkEnd w:id="52"/>
          <w:bookmarkEnd w:id="53"/>
        </w:p>
        <w:p w:rsidR="00585464" w:rsidRPr="00012513" w:rsidRDefault="00AD2D02" w:rsidP="00842C0F">
          <w:pPr>
            <w:rPr>
              <w:rFonts w:cs="Arial"/>
              <w:lang w:eastAsia="en-AU"/>
            </w:rPr>
          </w:pPr>
          <w:r w:rsidRPr="00012513">
            <w:rPr>
              <w:rFonts w:cs="Arial"/>
              <w:lang w:eastAsia="en-AU"/>
            </w:rPr>
            <w:t>The following strategies have been developed by the department to improve access and inclusion across the desired seven outcomes</w:t>
          </w:r>
          <w:r w:rsidR="00D62AB9">
            <w:rPr>
              <w:rFonts w:cs="Arial"/>
              <w:lang w:eastAsia="en-AU"/>
            </w:rPr>
            <w:t xml:space="preserve"> of the DAIP 2018-23</w:t>
          </w:r>
          <w:r w:rsidR="000A0550" w:rsidRPr="00012513">
            <w:rPr>
              <w:rFonts w:cs="Arial"/>
              <w:lang w:eastAsia="en-AU"/>
            </w:rPr>
            <w:t>.</w:t>
          </w:r>
        </w:p>
        <w:p w:rsidR="00AA2D06" w:rsidRDefault="00AA2D06" w:rsidP="00921FBB">
          <w:pPr>
            <w:pStyle w:val="Heading3"/>
          </w:pPr>
          <w:bookmarkStart w:id="54" w:name="_Toc402871566"/>
          <w:bookmarkStart w:id="55" w:name="_Toc515364165"/>
          <w:bookmarkStart w:id="56" w:name="_Toc515364958"/>
        </w:p>
        <w:p w:rsidR="00137975" w:rsidRPr="00E56587" w:rsidRDefault="00137975" w:rsidP="00921FBB">
          <w:pPr>
            <w:pStyle w:val="Heading3"/>
          </w:pPr>
          <w:r w:rsidRPr="00E56587">
            <w:t xml:space="preserve">Outcome 1: People with disability have the same opportunities as other people to access the services of, and any events organised by </w:t>
          </w:r>
          <w:bookmarkEnd w:id="54"/>
          <w:bookmarkEnd w:id="55"/>
          <w:bookmarkEnd w:id="56"/>
          <w:r w:rsidR="00D62AB9">
            <w:t xml:space="preserve">the </w:t>
          </w:r>
          <w:r w:rsidR="00D62AB9">
            <w:rPr>
              <w:rFonts w:cs="Arial"/>
            </w:rPr>
            <w:t>department</w:t>
          </w:r>
          <w:r w:rsidR="00D62AB9" w:rsidRPr="00012513">
            <w:rPr>
              <w:rFonts w:cs="Arial"/>
            </w:rPr>
            <w:t xml:space="preserve"> </w:t>
          </w:r>
          <w:r w:rsidR="00D62AB9">
            <w:rPr>
              <w:rFonts w:cs="Arial"/>
            </w:rPr>
            <w:t>and the Regional Development Commissions</w:t>
          </w:r>
        </w:p>
        <w:tbl>
          <w:tblPr>
            <w:tblStyle w:val="TableGrid"/>
            <w:tblW w:w="97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Caption w:val="Strategies relating to Outcome 7"/>
          </w:tblPr>
          <w:tblGrid>
            <w:gridCol w:w="9776"/>
          </w:tblGrid>
          <w:tr w:rsidR="003830C4" w:rsidRPr="00D80548" w:rsidTr="00D17D7D">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1F497D"/>
              </w:tcPr>
              <w:p w:rsidR="003830C4" w:rsidRPr="00D80548" w:rsidRDefault="003830C4" w:rsidP="00DD48D2">
                <w:pPr>
                  <w:spacing w:before="120" w:after="120" w:line="276" w:lineRule="auto"/>
                  <w:jc w:val="both"/>
                  <w:rPr>
                    <w:rFonts w:eastAsia="Times New Roman" w:cs="Arial"/>
                    <w:color w:val="FFFFFF" w:themeColor="background1"/>
                    <w:szCs w:val="24"/>
                  </w:rPr>
                </w:pPr>
                <w:r w:rsidRPr="00D80548">
                  <w:rPr>
                    <w:rFonts w:eastAsia="Times New Roman" w:cs="Arial"/>
                    <w:color w:val="FFFFFF" w:themeColor="background1"/>
                    <w:szCs w:val="24"/>
                  </w:rPr>
                  <w:t>Strategies</w:t>
                </w:r>
              </w:p>
            </w:tc>
          </w:tr>
          <w:tr w:rsidR="00C3661A" w:rsidRPr="00F43B0E" w:rsidTr="00B66EE1">
            <w:tblPrEx>
              <w:tblBorders>
                <w:top w:val="single" w:sz="4" w:space="0" w:color="007D57"/>
                <w:left w:val="single" w:sz="4" w:space="0" w:color="007D57"/>
                <w:bottom w:val="single" w:sz="4" w:space="0" w:color="007D57"/>
                <w:right w:val="single" w:sz="4" w:space="0" w:color="007D57"/>
                <w:insideH w:val="single" w:sz="4" w:space="0" w:color="007D57"/>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C3661A" w:rsidRPr="00B66EE1" w:rsidRDefault="003502B6" w:rsidP="001403F2">
                <w:pPr>
                  <w:pStyle w:val="ListParagraph"/>
                  <w:numPr>
                    <w:ilvl w:val="0"/>
                    <w:numId w:val="15"/>
                  </w:numPr>
                  <w:spacing w:before="120" w:after="120" w:line="259" w:lineRule="auto"/>
                  <w:ind w:left="709" w:hanging="709"/>
                  <w:rPr>
                    <w:rFonts w:cs="Arial"/>
                    <w:b w:val="0"/>
                    <w:szCs w:val="24"/>
                  </w:rPr>
                </w:pPr>
                <w:r w:rsidRPr="00B66EE1">
                  <w:rPr>
                    <w:rFonts w:eastAsia="Calibri" w:cs="Arial"/>
                    <w:b w:val="0"/>
                    <w:color w:val="auto"/>
                    <w:szCs w:val="24"/>
                    <w:lang w:val="en-GB"/>
                  </w:rPr>
                  <w:t>Ensure all events organised by the Department are considerate of and accessible to people with disability.</w:t>
                </w:r>
              </w:p>
            </w:tc>
          </w:tr>
          <w:tr w:rsidR="00C3661A" w:rsidRPr="00F43B0E" w:rsidTr="00B66EE1">
            <w:tblPrEx>
              <w:tblBorders>
                <w:top w:val="single" w:sz="4" w:space="0" w:color="007D57"/>
                <w:left w:val="single" w:sz="4" w:space="0" w:color="007D57"/>
                <w:bottom w:val="single" w:sz="4" w:space="0" w:color="007D57"/>
                <w:right w:val="single" w:sz="4" w:space="0" w:color="007D57"/>
                <w:insideH w:val="single" w:sz="4" w:space="0" w:color="007D57"/>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C3661A" w:rsidRPr="00B66EE1" w:rsidRDefault="003502B6" w:rsidP="006E3BA2">
                <w:pPr>
                  <w:pStyle w:val="ListParagraph"/>
                  <w:numPr>
                    <w:ilvl w:val="0"/>
                    <w:numId w:val="15"/>
                  </w:numPr>
                  <w:spacing w:before="120" w:after="120" w:line="259" w:lineRule="auto"/>
                  <w:ind w:left="709" w:hanging="709"/>
                  <w:rPr>
                    <w:rFonts w:cs="Arial"/>
                    <w:b w:val="0"/>
                    <w:szCs w:val="24"/>
                  </w:rPr>
                </w:pPr>
                <w:r w:rsidRPr="00B66EE1">
                  <w:rPr>
                    <w:rFonts w:eastAsia="Calibri" w:cs="Arial"/>
                    <w:b w:val="0"/>
                    <w:color w:val="auto"/>
                    <w:szCs w:val="24"/>
                    <w:lang w:val="en-GB"/>
                  </w:rPr>
                  <w:t>Provide accessible feedback systems for people with disability.</w:t>
                </w:r>
              </w:p>
            </w:tc>
          </w:tr>
          <w:tr w:rsidR="00C3661A" w:rsidRPr="00F43B0E" w:rsidTr="00B66EE1">
            <w:tblPrEx>
              <w:tblBorders>
                <w:top w:val="single" w:sz="4" w:space="0" w:color="007D57"/>
                <w:left w:val="single" w:sz="4" w:space="0" w:color="007D57"/>
                <w:bottom w:val="single" w:sz="4" w:space="0" w:color="007D57"/>
                <w:right w:val="single" w:sz="4" w:space="0" w:color="007D57"/>
                <w:insideH w:val="single" w:sz="4" w:space="0" w:color="007D57"/>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C3661A" w:rsidRPr="00B66EE1" w:rsidRDefault="003502B6" w:rsidP="00E56587">
                <w:pPr>
                  <w:pStyle w:val="ListParagraph"/>
                  <w:numPr>
                    <w:ilvl w:val="0"/>
                    <w:numId w:val="15"/>
                  </w:numPr>
                  <w:spacing w:before="120" w:after="120" w:line="259" w:lineRule="auto"/>
                  <w:ind w:left="731" w:hanging="731"/>
                  <w:rPr>
                    <w:rFonts w:cs="Arial"/>
                    <w:b w:val="0"/>
                    <w:szCs w:val="24"/>
                  </w:rPr>
                </w:pPr>
                <w:r w:rsidRPr="00B66EE1">
                  <w:rPr>
                    <w:rFonts w:cs="Arial"/>
                    <w:b w:val="0"/>
                    <w:szCs w:val="24"/>
                  </w:rPr>
                  <w:t>Ensure that the Department’s agents and contractors are aware of and comply with the DAIP requirements.</w:t>
                </w:r>
              </w:p>
            </w:tc>
          </w:tr>
          <w:tr w:rsidR="00C3661A" w:rsidRPr="00F43B0E" w:rsidTr="00B66EE1">
            <w:tblPrEx>
              <w:tblBorders>
                <w:top w:val="single" w:sz="4" w:space="0" w:color="007D57"/>
                <w:left w:val="single" w:sz="4" w:space="0" w:color="007D57"/>
                <w:bottom w:val="single" w:sz="4" w:space="0" w:color="007D57"/>
                <w:right w:val="single" w:sz="4" w:space="0" w:color="007D57"/>
                <w:insideH w:val="single" w:sz="4" w:space="0" w:color="007D57"/>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C3661A" w:rsidRPr="00B66EE1" w:rsidRDefault="003502B6" w:rsidP="007F1A6E">
                <w:pPr>
                  <w:pStyle w:val="ListParagraph"/>
                  <w:numPr>
                    <w:ilvl w:val="0"/>
                    <w:numId w:val="15"/>
                  </w:numPr>
                  <w:spacing w:before="120" w:after="120" w:line="259" w:lineRule="auto"/>
                  <w:ind w:left="709" w:hanging="709"/>
                  <w:rPr>
                    <w:rFonts w:cs="Arial"/>
                    <w:b w:val="0"/>
                    <w:szCs w:val="24"/>
                  </w:rPr>
                </w:pPr>
                <w:r w:rsidRPr="00B66EE1">
                  <w:rPr>
                    <w:rFonts w:eastAsia="Calibri" w:cs="Arial"/>
                    <w:b w:val="0"/>
                    <w:color w:val="auto"/>
                    <w:szCs w:val="24"/>
                    <w:lang w:val="en-GB"/>
                  </w:rPr>
                  <w:t>Inform Departmental staff of the DAIP and their responsibilities associated with the Plan.</w:t>
                </w:r>
              </w:p>
            </w:tc>
          </w:tr>
          <w:tr w:rsidR="00C3661A" w:rsidRPr="00F43B0E" w:rsidTr="00B66EE1">
            <w:tblPrEx>
              <w:tblBorders>
                <w:top w:val="single" w:sz="4" w:space="0" w:color="007D57"/>
                <w:left w:val="single" w:sz="4" w:space="0" w:color="007D57"/>
                <w:bottom w:val="single" w:sz="4" w:space="0" w:color="007D57"/>
                <w:right w:val="single" w:sz="4" w:space="0" w:color="007D57"/>
                <w:insideH w:val="single" w:sz="4" w:space="0" w:color="007D57"/>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C3661A" w:rsidRPr="00B66EE1" w:rsidRDefault="003502B6" w:rsidP="00EE533D">
                <w:pPr>
                  <w:pStyle w:val="ListParagraph"/>
                  <w:numPr>
                    <w:ilvl w:val="0"/>
                    <w:numId w:val="15"/>
                  </w:numPr>
                  <w:spacing w:before="120" w:after="120" w:line="259" w:lineRule="auto"/>
                  <w:ind w:left="709" w:hanging="709"/>
                  <w:rPr>
                    <w:rFonts w:cs="Arial"/>
                    <w:b w:val="0"/>
                    <w:szCs w:val="24"/>
                  </w:rPr>
                </w:pPr>
                <w:r w:rsidRPr="00B66EE1">
                  <w:rPr>
                    <w:rFonts w:eastAsia="Calibri" w:cs="Arial"/>
                    <w:b w:val="0"/>
                    <w:color w:val="auto"/>
                    <w:szCs w:val="24"/>
                    <w:lang w:val="en-GB"/>
                  </w:rPr>
                  <w:t>DAIP working group to guide and monitor the implementation of the DAIP 2018-23.</w:t>
                </w:r>
              </w:p>
            </w:tc>
          </w:tr>
          <w:tr w:rsidR="00C3661A" w:rsidRPr="00F43B0E" w:rsidTr="00B66EE1">
            <w:tblPrEx>
              <w:tblBorders>
                <w:top w:val="single" w:sz="4" w:space="0" w:color="007D57"/>
                <w:left w:val="single" w:sz="4" w:space="0" w:color="007D57"/>
                <w:bottom w:val="single" w:sz="4" w:space="0" w:color="007D57"/>
                <w:right w:val="single" w:sz="4" w:space="0" w:color="007D57"/>
                <w:insideH w:val="single" w:sz="4" w:space="0" w:color="007D57"/>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C3661A" w:rsidRPr="00B66EE1" w:rsidRDefault="003D3C71" w:rsidP="00634B1C">
                <w:pPr>
                  <w:pStyle w:val="ListParagraph"/>
                  <w:numPr>
                    <w:ilvl w:val="0"/>
                    <w:numId w:val="15"/>
                  </w:numPr>
                  <w:spacing w:before="120" w:after="120" w:line="259" w:lineRule="auto"/>
                  <w:ind w:left="709" w:hanging="709"/>
                  <w:rPr>
                    <w:rFonts w:cs="Arial"/>
                    <w:b w:val="0"/>
                    <w:szCs w:val="24"/>
                  </w:rPr>
                </w:pPr>
                <w:r w:rsidRPr="00B66EE1">
                  <w:rPr>
                    <w:rFonts w:eastAsia="Calibri" w:cs="Arial"/>
                    <w:b w:val="0"/>
                    <w:color w:val="auto"/>
                    <w:szCs w:val="24"/>
                    <w:lang w:val="en-GB"/>
                  </w:rPr>
                  <w:t>Review policies covering services to people with disability.</w:t>
                </w:r>
              </w:p>
            </w:tc>
          </w:tr>
        </w:tbl>
        <w:p w:rsidR="00AA2D06" w:rsidRDefault="00AA2D06" w:rsidP="000C7615">
          <w:pPr>
            <w:pStyle w:val="Heading3"/>
          </w:pPr>
          <w:bookmarkStart w:id="57" w:name="_Toc402871567"/>
          <w:bookmarkStart w:id="58" w:name="_Toc515364166"/>
          <w:bookmarkStart w:id="59" w:name="_Toc515364959"/>
        </w:p>
        <w:p w:rsidR="00137975" w:rsidRPr="00E56587" w:rsidRDefault="00137975" w:rsidP="000C7615">
          <w:pPr>
            <w:pStyle w:val="Heading3"/>
          </w:pPr>
          <w:r w:rsidRPr="00E56587">
            <w:t xml:space="preserve">Outcome 2: People with disability have the same opportunities as other people to access the buildings and other facilities of </w:t>
          </w:r>
          <w:bookmarkEnd w:id="57"/>
          <w:bookmarkEnd w:id="58"/>
          <w:bookmarkEnd w:id="59"/>
          <w:r w:rsidR="00D62AB9">
            <w:t xml:space="preserve">the </w:t>
          </w:r>
          <w:r w:rsidR="00D62AB9">
            <w:rPr>
              <w:rFonts w:cs="Arial"/>
            </w:rPr>
            <w:t>department</w:t>
          </w:r>
          <w:r w:rsidR="00D62AB9" w:rsidRPr="00012513">
            <w:rPr>
              <w:rFonts w:cs="Arial"/>
            </w:rPr>
            <w:t xml:space="preserve"> </w:t>
          </w:r>
          <w:r w:rsidR="00D62AB9">
            <w:rPr>
              <w:rFonts w:cs="Arial"/>
            </w:rPr>
            <w:t>and the Regional Development Commissions</w:t>
          </w:r>
          <w:r w:rsidRPr="00E56587">
            <w:t xml:space="preserve"> </w:t>
          </w:r>
        </w:p>
        <w:tbl>
          <w:tblPr>
            <w:tblStyle w:val="TableGrid"/>
            <w:tblW w:w="97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Caption w:val="Strategies relating to Outcome 7"/>
          </w:tblPr>
          <w:tblGrid>
            <w:gridCol w:w="9776"/>
          </w:tblGrid>
          <w:tr w:rsidR="003830C4" w:rsidRPr="00D80548" w:rsidTr="00D17D7D">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1F497D"/>
              </w:tcPr>
              <w:p w:rsidR="003830C4" w:rsidRPr="00D80548" w:rsidRDefault="003830C4" w:rsidP="00DD48D2">
                <w:pPr>
                  <w:spacing w:before="120" w:after="120" w:line="276" w:lineRule="auto"/>
                  <w:jc w:val="both"/>
                  <w:rPr>
                    <w:rFonts w:eastAsia="Times New Roman" w:cs="Arial"/>
                    <w:color w:val="FFFFFF" w:themeColor="background1"/>
                    <w:szCs w:val="24"/>
                  </w:rPr>
                </w:pPr>
                <w:r w:rsidRPr="00D80548">
                  <w:rPr>
                    <w:rFonts w:eastAsia="Times New Roman" w:cs="Arial"/>
                    <w:color w:val="FFFFFF" w:themeColor="background1"/>
                    <w:szCs w:val="24"/>
                  </w:rPr>
                  <w:t>Strategies</w:t>
                </w:r>
              </w:p>
            </w:tc>
          </w:tr>
          <w:tr w:rsidR="00C3661A" w:rsidRPr="00F43B0E" w:rsidTr="00B66EE1">
            <w:tc>
              <w:tcPr>
                <w:tcW w:w="9776" w:type="dxa"/>
              </w:tcPr>
              <w:p w:rsidR="00C3661A" w:rsidRPr="00B66EE1" w:rsidRDefault="008E38C9" w:rsidP="00D62AB9">
                <w:pPr>
                  <w:pStyle w:val="ListParagraph"/>
                  <w:numPr>
                    <w:ilvl w:val="0"/>
                    <w:numId w:val="17"/>
                  </w:numPr>
                  <w:spacing w:before="120" w:after="120" w:line="259" w:lineRule="auto"/>
                  <w:ind w:hanging="720"/>
                  <w:rPr>
                    <w:rFonts w:eastAsia="Calibri" w:cs="Arial"/>
                    <w:szCs w:val="24"/>
                  </w:rPr>
                </w:pPr>
                <w:r w:rsidRPr="00B66EE1">
                  <w:rPr>
                    <w:rFonts w:eastAsia="Calibri" w:cs="Arial"/>
                    <w:color w:val="auto"/>
                    <w:szCs w:val="24"/>
                    <w:lang w:val="en-GB"/>
                  </w:rPr>
                  <w:t>For new buildings</w:t>
                </w:r>
                <w:r w:rsidR="00D62AB9">
                  <w:rPr>
                    <w:rFonts w:eastAsia="Calibri" w:cs="Arial"/>
                    <w:color w:val="auto"/>
                    <w:szCs w:val="24"/>
                    <w:lang w:val="en-GB"/>
                  </w:rPr>
                  <w:t xml:space="preserve"> and maintenance to those existing</w:t>
                </w:r>
                <w:r w:rsidRPr="00B66EE1">
                  <w:rPr>
                    <w:rFonts w:eastAsia="Calibri" w:cs="Arial"/>
                    <w:color w:val="auto"/>
                    <w:szCs w:val="24"/>
                    <w:lang w:val="en-GB"/>
                  </w:rPr>
                  <w:t>, ensure</w:t>
                </w:r>
                <w:r w:rsidR="00A111B7" w:rsidRPr="00B66EE1">
                  <w:rPr>
                    <w:rFonts w:eastAsia="Calibri" w:cs="Arial"/>
                    <w:color w:val="auto"/>
                    <w:szCs w:val="24"/>
                    <w:lang w:val="en-GB"/>
                  </w:rPr>
                  <w:t xml:space="preserve"> </w:t>
                </w:r>
                <w:r w:rsidRPr="00B66EE1">
                  <w:rPr>
                    <w:rFonts w:eastAsia="Calibri" w:cs="Arial"/>
                    <w:color w:val="auto"/>
                    <w:szCs w:val="24"/>
                    <w:lang w:val="en-GB"/>
                  </w:rPr>
                  <w:t>all buildings and facilities of the Department are accessible and useable to people with disability</w:t>
                </w:r>
                <w:r w:rsidR="00354316">
                  <w:rPr>
                    <w:rFonts w:eastAsia="Calibri" w:cs="Arial"/>
                    <w:color w:val="auto"/>
                    <w:szCs w:val="24"/>
                    <w:lang w:val="en-GB"/>
                  </w:rPr>
                  <w:t>.</w:t>
                </w:r>
              </w:p>
            </w:tc>
          </w:tr>
          <w:tr w:rsidR="00C3661A" w:rsidRPr="00F43B0E" w:rsidTr="00B66EE1">
            <w:tc>
              <w:tcPr>
                <w:tcW w:w="9776" w:type="dxa"/>
              </w:tcPr>
              <w:p w:rsidR="00C3661A" w:rsidRPr="00B66EE1" w:rsidRDefault="008E38C9" w:rsidP="00D62AB9">
                <w:pPr>
                  <w:pStyle w:val="ListParagraph"/>
                  <w:numPr>
                    <w:ilvl w:val="0"/>
                    <w:numId w:val="17"/>
                  </w:numPr>
                  <w:spacing w:before="120" w:after="120" w:line="259" w:lineRule="auto"/>
                  <w:ind w:hanging="720"/>
                  <w:rPr>
                    <w:rFonts w:eastAsia="Calibri" w:cs="Arial"/>
                    <w:szCs w:val="24"/>
                  </w:rPr>
                </w:pPr>
                <w:r w:rsidRPr="00B66EE1">
                  <w:rPr>
                    <w:rFonts w:eastAsia="Calibri" w:cs="Arial"/>
                    <w:color w:val="auto"/>
                    <w:szCs w:val="24"/>
                    <w:lang w:val="en-GB"/>
                  </w:rPr>
                  <w:t xml:space="preserve">Ensure that as far as practicable, all future buildings leased by the Department </w:t>
                </w:r>
                <w:r w:rsidR="00D62AB9">
                  <w:rPr>
                    <w:rFonts w:eastAsia="Calibri" w:cs="Arial"/>
                    <w:color w:val="auto"/>
                    <w:szCs w:val="24"/>
                    <w:lang w:val="en-GB"/>
                  </w:rPr>
                  <w:t xml:space="preserve">are </w:t>
                </w:r>
                <w:r w:rsidRPr="00B66EE1">
                  <w:rPr>
                    <w:rFonts w:eastAsia="Calibri" w:cs="Arial"/>
                    <w:color w:val="auto"/>
                    <w:szCs w:val="24"/>
                    <w:lang w:val="en-GB"/>
                  </w:rPr>
                  <w:t>accessible to people with disability.</w:t>
                </w:r>
              </w:p>
            </w:tc>
          </w:tr>
          <w:tr w:rsidR="00C3661A" w:rsidRPr="00F43B0E" w:rsidTr="00B66EE1">
            <w:tc>
              <w:tcPr>
                <w:tcW w:w="9776" w:type="dxa"/>
              </w:tcPr>
              <w:p w:rsidR="00C3661A" w:rsidRPr="00B66EE1" w:rsidRDefault="008E38C9" w:rsidP="00E56587">
                <w:pPr>
                  <w:pStyle w:val="ListParagraph"/>
                  <w:numPr>
                    <w:ilvl w:val="0"/>
                    <w:numId w:val="17"/>
                  </w:numPr>
                  <w:spacing w:before="120" w:after="120" w:line="259" w:lineRule="auto"/>
                  <w:ind w:hanging="720"/>
                  <w:rPr>
                    <w:rFonts w:eastAsia="Calibri" w:cs="Arial"/>
                    <w:szCs w:val="24"/>
                  </w:rPr>
                </w:pPr>
                <w:r w:rsidRPr="00B66EE1">
                  <w:rPr>
                    <w:rFonts w:eastAsia="Calibri" w:cs="Arial"/>
                    <w:color w:val="auto"/>
                    <w:szCs w:val="24"/>
                    <w:lang w:val="en-GB"/>
                  </w:rPr>
                  <w:t xml:space="preserve">Require site evacuation procedures </w:t>
                </w:r>
                <w:r w:rsidR="003830C4">
                  <w:rPr>
                    <w:rFonts w:eastAsia="Calibri" w:cs="Arial"/>
                    <w:color w:val="auto"/>
                    <w:szCs w:val="24"/>
                    <w:lang w:val="en-GB"/>
                  </w:rPr>
                  <w:t xml:space="preserve">to </w:t>
                </w:r>
                <w:r w:rsidRPr="00B66EE1">
                  <w:rPr>
                    <w:rFonts w:eastAsia="Calibri" w:cs="Arial"/>
                    <w:color w:val="auto"/>
                    <w:szCs w:val="24"/>
                    <w:lang w:val="en-GB"/>
                  </w:rPr>
                  <w:t>include evacuation procedures for people with disability.</w:t>
                </w:r>
              </w:p>
            </w:tc>
          </w:tr>
          <w:tr w:rsidR="00C3661A" w:rsidRPr="00F43B0E" w:rsidTr="00B66EE1">
            <w:tc>
              <w:tcPr>
                <w:tcW w:w="9776" w:type="dxa"/>
              </w:tcPr>
              <w:p w:rsidR="00C3661A" w:rsidRPr="00B66EE1" w:rsidRDefault="008E38C9" w:rsidP="00387AC0">
                <w:pPr>
                  <w:pStyle w:val="ListParagraph"/>
                  <w:numPr>
                    <w:ilvl w:val="0"/>
                    <w:numId w:val="17"/>
                  </w:numPr>
                  <w:spacing w:before="120" w:after="120" w:line="259" w:lineRule="auto"/>
                  <w:ind w:hanging="720"/>
                  <w:rPr>
                    <w:rFonts w:eastAsia="Calibri" w:cs="Arial"/>
                    <w:szCs w:val="24"/>
                  </w:rPr>
                </w:pPr>
                <w:r w:rsidRPr="00B66EE1">
                  <w:rPr>
                    <w:rFonts w:eastAsia="Calibri" w:cs="Arial"/>
                    <w:color w:val="auto"/>
                    <w:szCs w:val="24"/>
                    <w:lang w:val="en-GB"/>
                  </w:rPr>
                  <w:t>For existing buildings ensure as a minimum, dedicated ACROD parking and ramp access to the main entry doors is provided to meet the needs of people with disability.</w:t>
                </w:r>
              </w:p>
            </w:tc>
          </w:tr>
          <w:tr w:rsidR="00436F4F" w:rsidRPr="00F43B0E" w:rsidTr="00B66EE1">
            <w:tc>
              <w:tcPr>
                <w:tcW w:w="9776" w:type="dxa"/>
              </w:tcPr>
              <w:p w:rsidR="00436F4F" w:rsidRPr="00B66EE1" w:rsidRDefault="00436F4F" w:rsidP="00387AC0">
                <w:pPr>
                  <w:pStyle w:val="ListParagraph"/>
                  <w:numPr>
                    <w:ilvl w:val="0"/>
                    <w:numId w:val="17"/>
                  </w:numPr>
                  <w:spacing w:before="120" w:after="120" w:line="259" w:lineRule="auto"/>
                  <w:ind w:hanging="720"/>
                  <w:rPr>
                    <w:rFonts w:eastAsia="Calibri" w:cs="Arial"/>
                    <w:color w:val="auto"/>
                    <w:szCs w:val="24"/>
                    <w:lang w:val="en-GB"/>
                  </w:rPr>
                </w:pPr>
                <w:r w:rsidRPr="00B66EE1">
                  <w:rPr>
                    <w:rFonts w:eastAsia="Calibri" w:cs="Arial"/>
                    <w:color w:val="auto"/>
                    <w:szCs w:val="24"/>
                    <w:lang w:val="en-GB"/>
                  </w:rPr>
                  <w:t>Provide appropriate signage to meet the needs of people with disability.</w:t>
                </w:r>
              </w:p>
            </w:tc>
          </w:tr>
        </w:tbl>
        <w:p w:rsidR="00AA2D06" w:rsidRDefault="00AA2D06" w:rsidP="000C7615">
          <w:pPr>
            <w:pStyle w:val="Heading3"/>
          </w:pPr>
          <w:bookmarkStart w:id="60" w:name="_Toc402871568"/>
          <w:bookmarkStart w:id="61" w:name="_Toc515364167"/>
          <w:bookmarkStart w:id="62" w:name="_Toc515364960"/>
        </w:p>
        <w:p w:rsidR="00EA3EDB" w:rsidRPr="00E56587" w:rsidRDefault="00137975" w:rsidP="000C7615">
          <w:pPr>
            <w:pStyle w:val="Heading3"/>
          </w:pPr>
          <w:r w:rsidRPr="00E56587">
            <w:t xml:space="preserve">Outcome 3: People with disability receive information from </w:t>
          </w:r>
          <w:r w:rsidR="00D62AB9">
            <w:t xml:space="preserve">the </w:t>
          </w:r>
          <w:r w:rsidR="00D62AB9">
            <w:rPr>
              <w:rFonts w:cs="Arial"/>
            </w:rPr>
            <w:t>department</w:t>
          </w:r>
          <w:r w:rsidR="00D62AB9" w:rsidRPr="00012513">
            <w:rPr>
              <w:rFonts w:cs="Arial"/>
            </w:rPr>
            <w:t xml:space="preserve"> </w:t>
          </w:r>
          <w:r w:rsidR="00D62AB9">
            <w:rPr>
              <w:rFonts w:cs="Arial"/>
            </w:rPr>
            <w:t>and the Regional Development Commissions</w:t>
          </w:r>
          <w:r w:rsidRPr="00E56587">
            <w:t xml:space="preserve"> in a format that will enable them to access the information as readily as other people</w:t>
          </w:r>
          <w:bookmarkEnd w:id="60"/>
          <w:bookmarkEnd w:id="61"/>
          <w:bookmarkEnd w:id="62"/>
          <w:r w:rsidR="00047F35">
            <w:t xml:space="preserve"> are able to access it</w:t>
          </w:r>
        </w:p>
        <w:tbl>
          <w:tblPr>
            <w:tblStyle w:val="TableGrid"/>
            <w:tblW w:w="97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Caption w:val="Strategies relating to Outcome 7"/>
          </w:tblPr>
          <w:tblGrid>
            <w:gridCol w:w="9776"/>
          </w:tblGrid>
          <w:tr w:rsidR="003830C4" w:rsidRPr="00D80548" w:rsidTr="00D17D7D">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1F497D"/>
              </w:tcPr>
              <w:p w:rsidR="003830C4" w:rsidRPr="00D80548" w:rsidRDefault="003830C4" w:rsidP="00DD48D2">
                <w:pPr>
                  <w:spacing w:before="120" w:after="120" w:line="276" w:lineRule="auto"/>
                  <w:jc w:val="both"/>
                  <w:rPr>
                    <w:rFonts w:eastAsia="Times New Roman" w:cs="Arial"/>
                    <w:color w:val="FFFFFF" w:themeColor="background1"/>
                    <w:szCs w:val="24"/>
                  </w:rPr>
                </w:pPr>
                <w:r w:rsidRPr="00D80548">
                  <w:rPr>
                    <w:rFonts w:eastAsia="Times New Roman" w:cs="Arial"/>
                    <w:color w:val="FFFFFF" w:themeColor="background1"/>
                    <w:szCs w:val="24"/>
                  </w:rPr>
                  <w:t>Strategies</w:t>
                </w:r>
              </w:p>
            </w:tc>
          </w:tr>
          <w:tr w:rsidR="0098148C" w:rsidRPr="00F43B0E" w:rsidTr="00B66EE1">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98148C" w:rsidRPr="00B66EE1" w:rsidRDefault="00AA76AE" w:rsidP="002E6D5D">
                <w:pPr>
                  <w:pStyle w:val="ListParagraph"/>
                  <w:numPr>
                    <w:ilvl w:val="0"/>
                    <w:numId w:val="21"/>
                  </w:numPr>
                  <w:spacing w:before="120" w:after="120" w:line="259" w:lineRule="auto"/>
                  <w:ind w:hanging="720"/>
                  <w:rPr>
                    <w:rFonts w:eastAsia="Calibri" w:cs="Arial"/>
                    <w:b w:val="0"/>
                    <w:szCs w:val="24"/>
                  </w:rPr>
                </w:pPr>
                <w:r w:rsidRPr="00B66EE1">
                  <w:rPr>
                    <w:rFonts w:eastAsia="Calibri" w:cs="Arial"/>
                    <w:b w:val="0"/>
                    <w:color w:val="auto"/>
                    <w:szCs w:val="24"/>
                    <w:lang w:val="en-GB"/>
                  </w:rPr>
                  <w:t>Ensure all Departmental information can be provided in alternative formats on request.</w:t>
                </w:r>
              </w:p>
            </w:tc>
          </w:tr>
          <w:tr w:rsidR="0098148C" w:rsidRPr="00F43B0E" w:rsidTr="00B66EE1">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98148C" w:rsidRPr="00B66EE1" w:rsidRDefault="00AA76AE" w:rsidP="00B66EE1">
                <w:pPr>
                  <w:pStyle w:val="ListParagraph"/>
                  <w:numPr>
                    <w:ilvl w:val="0"/>
                    <w:numId w:val="21"/>
                  </w:numPr>
                  <w:spacing w:before="120" w:after="120"/>
                  <w:ind w:hanging="720"/>
                  <w:rPr>
                    <w:rFonts w:eastAsia="Calibri" w:cs="Arial"/>
                    <w:b w:val="0"/>
                    <w:szCs w:val="24"/>
                  </w:rPr>
                </w:pPr>
                <w:r w:rsidRPr="00B66EE1">
                  <w:rPr>
                    <w:rFonts w:eastAsia="Calibri" w:cs="Arial"/>
                    <w:b w:val="0"/>
                    <w:color w:val="auto"/>
                    <w:szCs w:val="24"/>
                    <w:lang w:val="en-GB"/>
                  </w:rPr>
                  <w:t xml:space="preserve">Ensure that the Departments internal and external websites meet current State Government </w:t>
                </w:r>
                <w:r w:rsidR="003830C4" w:rsidRPr="00B66EE1">
                  <w:rPr>
                    <w:rFonts w:eastAsia="Calibri" w:cs="Arial"/>
                    <w:b w:val="0"/>
                    <w:color w:val="auto"/>
                    <w:szCs w:val="24"/>
                    <w:lang w:val="en-GB"/>
                  </w:rPr>
                  <w:t xml:space="preserve">accessibility </w:t>
                </w:r>
                <w:r w:rsidRPr="00B66EE1">
                  <w:rPr>
                    <w:rFonts w:eastAsia="Calibri" w:cs="Arial"/>
                    <w:b w:val="0"/>
                    <w:color w:val="auto"/>
                    <w:szCs w:val="24"/>
                    <w:lang w:val="en-GB"/>
                  </w:rPr>
                  <w:t>guidelines.</w:t>
                </w:r>
              </w:p>
            </w:tc>
          </w:tr>
          <w:tr w:rsidR="0098148C" w:rsidRPr="00F43B0E" w:rsidTr="00B66EE1">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98148C" w:rsidRPr="00B66EE1" w:rsidRDefault="00AA76AE" w:rsidP="00E56587">
                <w:pPr>
                  <w:pStyle w:val="ListParagraph"/>
                  <w:numPr>
                    <w:ilvl w:val="0"/>
                    <w:numId w:val="21"/>
                  </w:numPr>
                  <w:spacing w:before="120" w:after="120" w:line="259" w:lineRule="auto"/>
                  <w:ind w:hanging="720"/>
                  <w:rPr>
                    <w:rFonts w:eastAsia="Calibri" w:cs="Arial"/>
                    <w:b w:val="0"/>
                    <w:color w:val="auto"/>
                    <w:szCs w:val="24"/>
                    <w:lang w:val="en-GB"/>
                  </w:rPr>
                </w:pPr>
                <w:r w:rsidRPr="00B66EE1">
                  <w:rPr>
                    <w:rFonts w:eastAsia="Calibri" w:cs="Arial"/>
                    <w:b w:val="0"/>
                    <w:color w:val="auto"/>
                    <w:szCs w:val="24"/>
                    <w:lang w:val="en-GB"/>
                  </w:rPr>
                  <w:t>Ensure documents are easily accessible and written in a language and style that makes them appropriate to their target audience.</w:t>
                </w:r>
              </w:p>
            </w:tc>
          </w:tr>
        </w:tbl>
        <w:p w:rsidR="00AA2D06" w:rsidRDefault="00AA2D06" w:rsidP="000C7615">
          <w:pPr>
            <w:pStyle w:val="Heading3"/>
          </w:pPr>
          <w:bookmarkStart w:id="63" w:name="_Toc515364168"/>
          <w:bookmarkStart w:id="64" w:name="_Toc515364961"/>
        </w:p>
        <w:p w:rsidR="00137975" w:rsidRPr="00E56587" w:rsidRDefault="00137975" w:rsidP="000C7615">
          <w:pPr>
            <w:pStyle w:val="Heading3"/>
          </w:pPr>
          <w:r w:rsidRPr="00E56587">
            <w:t xml:space="preserve">Outcome 4: People with </w:t>
          </w:r>
          <w:r w:rsidR="00F53943" w:rsidRPr="00E56587">
            <w:t>d</w:t>
          </w:r>
          <w:r w:rsidRPr="00E56587">
            <w:t xml:space="preserve">isability receive the same level and quality of service from the </w:t>
          </w:r>
          <w:r w:rsidR="00664A87" w:rsidRPr="00E56587">
            <w:t>staff</w:t>
          </w:r>
          <w:r w:rsidRPr="00E56587">
            <w:t xml:space="preserve"> of </w:t>
          </w:r>
          <w:r w:rsidR="00D62AB9">
            <w:t xml:space="preserve">the </w:t>
          </w:r>
          <w:r w:rsidR="00D62AB9">
            <w:rPr>
              <w:rFonts w:cs="Arial"/>
            </w:rPr>
            <w:t>department</w:t>
          </w:r>
          <w:r w:rsidR="00D62AB9" w:rsidRPr="00012513">
            <w:rPr>
              <w:rFonts w:cs="Arial"/>
            </w:rPr>
            <w:t xml:space="preserve"> </w:t>
          </w:r>
          <w:r w:rsidR="00D62AB9">
            <w:rPr>
              <w:rFonts w:cs="Arial"/>
            </w:rPr>
            <w:t>and the Regional Development Commissions</w:t>
          </w:r>
          <w:r w:rsidRPr="00E56587">
            <w:t xml:space="preserve"> as other people</w:t>
          </w:r>
          <w:bookmarkEnd w:id="63"/>
          <w:bookmarkEnd w:id="64"/>
          <w:r w:rsidR="00047F35">
            <w:t xml:space="preserve"> receive </w:t>
          </w:r>
        </w:p>
        <w:tbl>
          <w:tblPr>
            <w:tblStyle w:val="TableGrid"/>
            <w:tblW w:w="97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Caption w:val="Strategies relating to Outcome 7"/>
          </w:tblPr>
          <w:tblGrid>
            <w:gridCol w:w="9776"/>
          </w:tblGrid>
          <w:tr w:rsidR="003830C4" w:rsidRPr="00D80548" w:rsidTr="00B66EE1">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1F497D"/>
              </w:tcPr>
              <w:p w:rsidR="003830C4" w:rsidRPr="00D80548" w:rsidRDefault="003830C4" w:rsidP="00DD48D2">
                <w:pPr>
                  <w:spacing w:before="120" w:after="120" w:line="276" w:lineRule="auto"/>
                  <w:jc w:val="both"/>
                  <w:rPr>
                    <w:rFonts w:eastAsia="Times New Roman" w:cs="Arial"/>
                    <w:color w:val="FFFFFF" w:themeColor="background1"/>
                    <w:szCs w:val="24"/>
                  </w:rPr>
                </w:pPr>
                <w:r w:rsidRPr="00D80548">
                  <w:rPr>
                    <w:rFonts w:eastAsia="Times New Roman" w:cs="Arial"/>
                    <w:color w:val="FFFFFF" w:themeColor="background1"/>
                    <w:szCs w:val="24"/>
                  </w:rPr>
                  <w:t>Strategies</w:t>
                </w:r>
              </w:p>
            </w:tc>
          </w:tr>
          <w:tr w:rsidR="00FE458C" w:rsidRPr="00F43B0E" w:rsidTr="00B66EE1">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FE458C" w:rsidRPr="00B66EE1" w:rsidRDefault="005913FF" w:rsidP="00D62AB9">
                <w:pPr>
                  <w:pStyle w:val="ListParagraph"/>
                  <w:numPr>
                    <w:ilvl w:val="0"/>
                    <w:numId w:val="22"/>
                  </w:numPr>
                  <w:spacing w:before="120" w:after="120" w:line="259" w:lineRule="auto"/>
                  <w:ind w:hanging="720"/>
                  <w:rPr>
                    <w:rFonts w:eastAsia="Calibri" w:cs="Arial"/>
                    <w:b w:val="0"/>
                    <w:szCs w:val="24"/>
                  </w:rPr>
                </w:pPr>
                <w:r w:rsidRPr="00B66EE1">
                  <w:rPr>
                    <w:rFonts w:eastAsia="Calibri" w:cs="Arial"/>
                    <w:b w:val="0"/>
                    <w:color w:val="auto"/>
                    <w:szCs w:val="24"/>
                    <w:lang w:val="en-GB"/>
                  </w:rPr>
                  <w:t>Improve staff awareness of disability and access issues</w:t>
                </w:r>
                <w:r w:rsidR="003830C4" w:rsidRPr="00B66EE1">
                  <w:rPr>
                    <w:rFonts w:eastAsia="Calibri" w:cs="Arial"/>
                    <w:b w:val="0"/>
                    <w:color w:val="auto"/>
                    <w:szCs w:val="24"/>
                    <w:lang w:val="en-GB"/>
                  </w:rPr>
                  <w:t>,</w:t>
                </w:r>
                <w:r w:rsidRPr="00B66EE1">
                  <w:rPr>
                    <w:rFonts w:eastAsia="Calibri" w:cs="Arial"/>
                    <w:b w:val="0"/>
                    <w:color w:val="auto"/>
                    <w:szCs w:val="24"/>
                    <w:lang w:val="en-GB"/>
                  </w:rPr>
                  <w:t xml:space="preserve"> and improve staff skills to </w:t>
                </w:r>
                <w:r w:rsidR="00D62AB9">
                  <w:rPr>
                    <w:rFonts w:eastAsia="Calibri" w:cs="Arial"/>
                    <w:b w:val="0"/>
                    <w:color w:val="auto"/>
                    <w:szCs w:val="24"/>
                    <w:lang w:val="en-GB"/>
                  </w:rPr>
                  <w:t>deliver</w:t>
                </w:r>
                <w:r w:rsidRPr="00B66EE1">
                  <w:rPr>
                    <w:rFonts w:eastAsia="Calibri" w:cs="Arial"/>
                    <w:b w:val="0"/>
                    <w:color w:val="auto"/>
                    <w:szCs w:val="24"/>
                    <w:lang w:val="en-GB"/>
                  </w:rPr>
                  <w:t xml:space="preserve"> the same quality</w:t>
                </w:r>
                <w:r w:rsidR="00D62AB9">
                  <w:rPr>
                    <w:rFonts w:eastAsia="Calibri" w:cs="Arial"/>
                    <w:b w:val="0"/>
                    <w:color w:val="auto"/>
                    <w:szCs w:val="24"/>
                    <w:lang w:val="en-GB"/>
                  </w:rPr>
                  <w:t xml:space="preserve"> of</w:t>
                </w:r>
                <w:r w:rsidRPr="00B66EE1">
                  <w:rPr>
                    <w:rFonts w:eastAsia="Calibri" w:cs="Arial"/>
                    <w:b w:val="0"/>
                    <w:color w:val="auto"/>
                    <w:szCs w:val="24"/>
                    <w:lang w:val="en-GB"/>
                  </w:rPr>
                  <w:t xml:space="preserve"> level of service to people with disability as provided to people without a disability.</w:t>
                </w:r>
              </w:p>
            </w:tc>
          </w:tr>
          <w:tr w:rsidR="00FE458C" w:rsidRPr="00F43B0E" w:rsidTr="00B66EE1">
            <w:trPr>
              <w:cnfStyle w:val="100000000000" w:firstRow="1" w:lastRow="0" w:firstColumn="0" w:lastColumn="0" w:oddVBand="0" w:evenVBand="0" w:oddHBand="0" w:evenHBand="0" w:firstRowFirstColumn="0" w:firstRowLastColumn="0" w:lastRowFirstColumn="0" w:lastRowLastColumn="0"/>
              <w:tblHeader/>
            </w:trPr>
            <w:tc>
              <w:tcPr>
                <w:tcW w:w="9776" w:type="dxa"/>
                <w:shd w:val="clear" w:color="auto" w:fill="FFFFFF" w:themeFill="background1"/>
              </w:tcPr>
              <w:p w:rsidR="00FE458C" w:rsidRPr="00B66EE1" w:rsidRDefault="005913FF" w:rsidP="006E3BA2">
                <w:pPr>
                  <w:pStyle w:val="ListParagraph"/>
                  <w:numPr>
                    <w:ilvl w:val="0"/>
                    <w:numId w:val="22"/>
                  </w:numPr>
                  <w:spacing w:before="120" w:after="120" w:line="259" w:lineRule="auto"/>
                  <w:ind w:hanging="720"/>
                  <w:rPr>
                    <w:rFonts w:eastAsia="Calibri" w:cs="Arial"/>
                    <w:b w:val="0"/>
                    <w:szCs w:val="24"/>
                  </w:rPr>
                </w:pPr>
                <w:r w:rsidRPr="00B66EE1">
                  <w:rPr>
                    <w:rFonts w:eastAsia="Calibri" w:cs="Arial"/>
                    <w:b w:val="0"/>
                    <w:color w:val="auto"/>
                    <w:szCs w:val="24"/>
                    <w:lang w:val="en-GB"/>
                  </w:rPr>
                  <w:t>Continue to develop staff awareness and understanding of disability and access issues.</w:t>
                </w:r>
              </w:p>
            </w:tc>
          </w:tr>
        </w:tbl>
        <w:p w:rsidR="00225059" w:rsidRDefault="00225059" w:rsidP="00E56587">
          <w:pPr>
            <w:rPr>
              <w:b/>
              <w:sz w:val="26"/>
              <w:szCs w:val="26"/>
            </w:rPr>
          </w:pPr>
          <w:bookmarkStart w:id="65" w:name="_Toc402871570"/>
        </w:p>
        <w:p w:rsidR="00FE458C" w:rsidRPr="00E56587" w:rsidRDefault="00137975" w:rsidP="00E56587">
          <w:pPr>
            <w:rPr>
              <w:b/>
              <w:sz w:val="26"/>
              <w:szCs w:val="26"/>
            </w:rPr>
          </w:pPr>
          <w:r w:rsidRPr="00E56587">
            <w:rPr>
              <w:b/>
              <w:sz w:val="26"/>
              <w:szCs w:val="26"/>
            </w:rPr>
            <w:t>Outcome 5: People with disability have the same opportunities as other people to make complaints to</w:t>
          </w:r>
          <w:bookmarkEnd w:id="65"/>
          <w:r w:rsidR="00D62AB9" w:rsidRPr="00D62AB9">
            <w:rPr>
              <w:b/>
              <w:sz w:val="26"/>
              <w:szCs w:val="26"/>
            </w:rPr>
            <w:t xml:space="preserve"> the department and the Regional Development Commissions</w:t>
          </w:r>
        </w:p>
        <w:tbl>
          <w:tblPr>
            <w:tblStyle w:val="TableGrid"/>
            <w:tblW w:w="949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Caption w:val="Strategies relating to Outcome 7"/>
          </w:tblPr>
          <w:tblGrid>
            <w:gridCol w:w="9493"/>
          </w:tblGrid>
          <w:tr w:rsidR="003830C4" w:rsidRPr="00D80548" w:rsidTr="00DD48D2">
            <w:trPr>
              <w:cnfStyle w:val="100000000000" w:firstRow="1" w:lastRow="0" w:firstColumn="0" w:lastColumn="0" w:oddVBand="0" w:evenVBand="0" w:oddHBand="0" w:evenHBand="0" w:firstRowFirstColumn="0" w:firstRowLastColumn="0" w:lastRowFirstColumn="0" w:lastRowLastColumn="0"/>
              <w:tblHeader/>
            </w:trPr>
            <w:tc>
              <w:tcPr>
                <w:tcW w:w="9493" w:type="dxa"/>
                <w:shd w:val="clear" w:color="auto" w:fill="1F497D"/>
              </w:tcPr>
              <w:p w:rsidR="003830C4" w:rsidRPr="00D80548" w:rsidRDefault="003830C4" w:rsidP="00DD48D2">
                <w:pPr>
                  <w:spacing w:before="120" w:after="120" w:line="276" w:lineRule="auto"/>
                  <w:jc w:val="both"/>
                  <w:rPr>
                    <w:rFonts w:eastAsia="Times New Roman" w:cs="Arial"/>
                    <w:color w:val="FFFFFF" w:themeColor="background1"/>
                    <w:szCs w:val="24"/>
                  </w:rPr>
                </w:pPr>
                <w:r w:rsidRPr="00D80548">
                  <w:rPr>
                    <w:rFonts w:eastAsia="Times New Roman" w:cs="Arial"/>
                    <w:color w:val="FFFFFF" w:themeColor="background1"/>
                    <w:szCs w:val="24"/>
                  </w:rPr>
                  <w:t>Strategies</w:t>
                </w:r>
              </w:p>
            </w:tc>
          </w:tr>
          <w:tr w:rsidR="000313C6" w:rsidRPr="00F43B0E" w:rsidTr="00B66EE1">
            <w:trPr>
              <w:cnfStyle w:val="100000000000" w:firstRow="1" w:lastRow="0" w:firstColumn="0" w:lastColumn="0" w:oddVBand="0" w:evenVBand="0" w:oddHBand="0" w:evenHBand="0" w:firstRowFirstColumn="0" w:firstRowLastColumn="0" w:lastRowFirstColumn="0" w:lastRowLastColumn="0"/>
              <w:tblHeader/>
            </w:trPr>
            <w:tc>
              <w:tcPr>
                <w:tcW w:w="9493" w:type="dxa"/>
                <w:shd w:val="clear" w:color="auto" w:fill="FFFFFF" w:themeFill="background1"/>
              </w:tcPr>
              <w:p w:rsidR="000313C6" w:rsidRPr="00B66EE1" w:rsidRDefault="00693A82" w:rsidP="00372995">
                <w:pPr>
                  <w:pStyle w:val="ListParagraph"/>
                  <w:numPr>
                    <w:ilvl w:val="0"/>
                    <w:numId w:val="23"/>
                  </w:numPr>
                  <w:spacing w:before="120" w:after="120" w:line="259" w:lineRule="auto"/>
                  <w:ind w:hanging="720"/>
                  <w:rPr>
                    <w:rFonts w:eastAsia="Calibri" w:cs="Arial"/>
                    <w:b w:val="0"/>
                    <w:szCs w:val="24"/>
                  </w:rPr>
                </w:pPr>
                <w:r w:rsidRPr="00B66EE1">
                  <w:rPr>
                    <w:rFonts w:eastAsia="Calibri" w:cs="Arial"/>
                    <w:b w:val="0"/>
                    <w:color w:val="auto"/>
                    <w:szCs w:val="24"/>
                    <w:lang w:val="en-GB"/>
                  </w:rPr>
                  <w:t>Ensure the Department’s complaints procedures are made available in alternative and accessible formats as required.</w:t>
                </w:r>
              </w:p>
            </w:tc>
          </w:tr>
          <w:tr w:rsidR="000313C6" w:rsidRPr="00F43B0E" w:rsidTr="00B66EE1">
            <w:trPr>
              <w:cnfStyle w:val="100000000000" w:firstRow="1" w:lastRow="0" w:firstColumn="0" w:lastColumn="0" w:oddVBand="0" w:evenVBand="0" w:oddHBand="0" w:evenHBand="0" w:firstRowFirstColumn="0" w:firstRowLastColumn="0" w:lastRowFirstColumn="0" w:lastRowLastColumn="0"/>
              <w:tblHeader/>
            </w:trPr>
            <w:tc>
              <w:tcPr>
                <w:tcW w:w="9493" w:type="dxa"/>
                <w:shd w:val="clear" w:color="auto" w:fill="FFFFFF" w:themeFill="background1"/>
              </w:tcPr>
              <w:p w:rsidR="000313C6" w:rsidRPr="00B66EE1" w:rsidRDefault="00693A82" w:rsidP="00EE533D">
                <w:pPr>
                  <w:pStyle w:val="ListParagraph"/>
                  <w:numPr>
                    <w:ilvl w:val="0"/>
                    <w:numId w:val="23"/>
                  </w:numPr>
                  <w:spacing w:before="120" w:after="120" w:line="259" w:lineRule="auto"/>
                  <w:ind w:hanging="720"/>
                  <w:rPr>
                    <w:rFonts w:eastAsia="Calibri" w:cs="Arial"/>
                    <w:b w:val="0"/>
                    <w:szCs w:val="24"/>
                  </w:rPr>
                </w:pPr>
                <w:r w:rsidRPr="00B66EE1">
                  <w:rPr>
                    <w:rFonts w:eastAsia="Calibri" w:cs="Arial"/>
                    <w:b w:val="0"/>
                    <w:color w:val="auto"/>
                    <w:szCs w:val="24"/>
                    <w:lang w:val="en-GB"/>
                  </w:rPr>
                  <w:t>Monitor complaints and feedback regarding accessibility of Departmental buildings, services or facilities to identify areas to improve accessibility for people with disability.</w:t>
                </w:r>
              </w:p>
            </w:tc>
          </w:tr>
        </w:tbl>
        <w:p w:rsidR="00AA2D06" w:rsidRDefault="00AA2D06" w:rsidP="000C7615">
          <w:pPr>
            <w:pStyle w:val="Heading3"/>
          </w:pPr>
          <w:bookmarkStart w:id="66" w:name="_Toc402871571"/>
          <w:bookmarkStart w:id="67" w:name="_Toc515364169"/>
          <w:bookmarkStart w:id="68" w:name="_Toc515364962"/>
        </w:p>
        <w:p w:rsidR="000313C6" w:rsidRPr="00E56587" w:rsidRDefault="00137975" w:rsidP="000C7615">
          <w:pPr>
            <w:pStyle w:val="Heading3"/>
          </w:pPr>
          <w:r w:rsidRPr="00E56587">
            <w:t xml:space="preserve">Outcome 6: People with disability have the same opportunities as other people to participate in </w:t>
          </w:r>
          <w:r w:rsidR="00047F35">
            <w:t xml:space="preserve">any </w:t>
          </w:r>
          <w:r w:rsidRPr="00E56587">
            <w:t xml:space="preserve">public consultation by </w:t>
          </w:r>
          <w:bookmarkEnd w:id="66"/>
          <w:bookmarkEnd w:id="67"/>
          <w:bookmarkEnd w:id="68"/>
          <w:r w:rsidR="00D62AB9">
            <w:t xml:space="preserve">the </w:t>
          </w:r>
          <w:r w:rsidR="00D62AB9">
            <w:rPr>
              <w:rFonts w:cs="Arial"/>
            </w:rPr>
            <w:t>department</w:t>
          </w:r>
          <w:r w:rsidR="00D62AB9" w:rsidRPr="00012513">
            <w:rPr>
              <w:rFonts w:cs="Arial"/>
            </w:rPr>
            <w:t xml:space="preserve"> </w:t>
          </w:r>
          <w:r w:rsidR="00D62AB9">
            <w:rPr>
              <w:rFonts w:cs="Arial"/>
            </w:rPr>
            <w:t>and the Regional Development Commissions</w:t>
          </w:r>
        </w:p>
        <w:tbl>
          <w:tblPr>
            <w:tblStyle w:val="TableGrid"/>
            <w:tblW w:w="949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Caption w:val="Strategies relating to Outcome 7"/>
          </w:tblPr>
          <w:tblGrid>
            <w:gridCol w:w="9493"/>
          </w:tblGrid>
          <w:tr w:rsidR="003830C4" w:rsidRPr="00D80548" w:rsidTr="00DD48D2">
            <w:trPr>
              <w:cnfStyle w:val="100000000000" w:firstRow="1" w:lastRow="0" w:firstColumn="0" w:lastColumn="0" w:oddVBand="0" w:evenVBand="0" w:oddHBand="0" w:evenHBand="0" w:firstRowFirstColumn="0" w:firstRowLastColumn="0" w:lastRowFirstColumn="0" w:lastRowLastColumn="0"/>
              <w:tblHeader/>
            </w:trPr>
            <w:tc>
              <w:tcPr>
                <w:tcW w:w="9493" w:type="dxa"/>
                <w:shd w:val="clear" w:color="auto" w:fill="1F497D"/>
              </w:tcPr>
              <w:p w:rsidR="003830C4" w:rsidRPr="00D80548" w:rsidRDefault="003830C4" w:rsidP="00DD48D2">
                <w:pPr>
                  <w:spacing w:before="120" w:after="120" w:line="276" w:lineRule="auto"/>
                  <w:jc w:val="both"/>
                  <w:rPr>
                    <w:rFonts w:eastAsia="Times New Roman" w:cs="Arial"/>
                    <w:color w:val="FFFFFF" w:themeColor="background1"/>
                    <w:szCs w:val="24"/>
                  </w:rPr>
                </w:pPr>
                <w:r w:rsidRPr="00D80548">
                  <w:rPr>
                    <w:rFonts w:eastAsia="Times New Roman" w:cs="Arial"/>
                    <w:color w:val="FFFFFF" w:themeColor="background1"/>
                    <w:szCs w:val="24"/>
                  </w:rPr>
                  <w:t>Strategies</w:t>
                </w:r>
              </w:p>
            </w:tc>
          </w:tr>
          <w:tr w:rsidR="000313C6" w:rsidRPr="00F43B0E" w:rsidTr="00B66EE1">
            <w:tc>
              <w:tcPr>
                <w:tcW w:w="9493" w:type="dxa"/>
                <w:shd w:val="clear" w:color="auto" w:fill="FFFFFF" w:themeFill="background1"/>
              </w:tcPr>
              <w:p w:rsidR="000313C6" w:rsidRPr="00F43B0E" w:rsidRDefault="0001304E" w:rsidP="00372995">
                <w:pPr>
                  <w:pStyle w:val="ListParagraph"/>
                  <w:numPr>
                    <w:ilvl w:val="0"/>
                    <w:numId w:val="24"/>
                  </w:numPr>
                  <w:spacing w:before="120" w:after="120" w:line="259" w:lineRule="auto"/>
                  <w:ind w:hanging="720"/>
                  <w:jc w:val="both"/>
                  <w:rPr>
                    <w:rFonts w:eastAsia="Calibri" w:cs="Arial"/>
                    <w:color w:val="auto"/>
                    <w:szCs w:val="24"/>
                  </w:rPr>
                </w:pPr>
                <w:r w:rsidRPr="00B66EE1">
                  <w:rPr>
                    <w:rFonts w:eastAsia="Calibri" w:cs="Arial"/>
                    <w:color w:val="auto"/>
                    <w:szCs w:val="24"/>
                    <w:lang w:val="en-GB"/>
                  </w:rPr>
                  <w:t>Consult with people with disability when implementing and monitoring the DAIP.</w:t>
                </w:r>
              </w:p>
            </w:tc>
          </w:tr>
          <w:tr w:rsidR="0001304E" w:rsidRPr="00F43B0E" w:rsidTr="00B66EE1">
            <w:tc>
              <w:tcPr>
                <w:tcW w:w="9493" w:type="dxa"/>
                <w:shd w:val="clear" w:color="auto" w:fill="FFFFFF" w:themeFill="background1"/>
              </w:tcPr>
              <w:p w:rsidR="0001304E" w:rsidRPr="00F43B0E" w:rsidRDefault="0001304E" w:rsidP="00372995">
                <w:pPr>
                  <w:pStyle w:val="ListParagraph"/>
                  <w:numPr>
                    <w:ilvl w:val="0"/>
                    <w:numId w:val="24"/>
                  </w:numPr>
                  <w:spacing w:before="120" w:after="120" w:line="259" w:lineRule="auto"/>
                  <w:ind w:hanging="720"/>
                  <w:jc w:val="both"/>
                  <w:rPr>
                    <w:rFonts w:eastAsia="Calibri" w:cs="Arial"/>
                    <w:color w:val="auto"/>
                    <w:szCs w:val="24"/>
                  </w:rPr>
                </w:pPr>
                <w:r w:rsidRPr="00B66EE1">
                  <w:rPr>
                    <w:rFonts w:eastAsia="Calibri" w:cs="Arial"/>
                    <w:color w:val="auto"/>
                    <w:szCs w:val="24"/>
                    <w:lang w:val="en-GB"/>
                  </w:rPr>
                  <w:t>Ensure consultations with the public are held in an accessible manner.</w:t>
                </w:r>
              </w:p>
            </w:tc>
          </w:tr>
          <w:tr w:rsidR="0001304E" w:rsidRPr="00F43B0E" w:rsidTr="00B66EE1">
            <w:tc>
              <w:tcPr>
                <w:tcW w:w="9493" w:type="dxa"/>
                <w:shd w:val="clear" w:color="auto" w:fill="FFFFFF" w:themeFill="background1"/>
              </w:tcPr>
              <w:p w:rsidR="0001304E" w:rsidRPr="00F43B0E" w:rsidRDefault="0001304E" w:rsidP="00372995">
                <w:pPr>
                  <w:pStyle w:val="ListParagraph"/>
                  <w:numPr>
                    <w:ilvl w:val="0"/>
                    <w:numId w:val="24"/>
                  </w:numPr>
                  <w:spacing w:before="120" w:after="120" w:line="259" w:lineRule="auto"/>
                  <w:ind w:hanging="720"/>
                  <w:jc w:val="both"/>
                  <w:rPr>
                    <w:rFonts w:eastAsia="Calibri" w:cs="Arial"/>
                    <w:color w:val="auto"/>
                    <w:szCs w:val="24"/>
                  </w:rPr>
                </w:pPr>
                <w:r w:rsidRPr="00B66EE1">
                  <w:rPr>
                    <w:rFonts w:eastAsia="Calibri" w:cs="Arial"/>
                    <w:color w:val="auto"/>
                    <w:szCs w:val="24"/>
                    <w:lang w:val="en-GB"/>
                  </w:rPr>
                  <w:t>Improve community awareness about consultation processes.</w:t>
                </w:r>
              </w:p>
            </w:tc>
          </w:tr>
        </w:tbl>
        <w:p w:rsidR="00AA2D06" w:rsidRDefault="00AA2D06" w:rsidP="000C7615">
          <w:pPr>
            <w:pStyle w:val="Heading3"/>
          </w:pPr>
          <w:bookmarkStart w:id="69" w:name="_Toc402871573"/>
          <w:bookmarkStart w:id="70" w:name="_Toc515364170"/>
          <w:bookmarkStart w:id="71" w:name="_Toc515364963"/>
        </w:p>
        <w:p w:rsidR="00137975" w:rsidRPr="00E56587" w:rsidRDefault="00137975" w:rsidP="000C7615">
          <w:pPr>
            <w:pStyle w:val="Heading3"/>
          </w:pPr>
          <w:r w:rsidRPr="00E56587">
            <w:t xml:space="preserve">Outcome 7: </w:t>
          </w:r>
          <w:bookmarkEnd w:id="69"/>
          <w:r w:rsidRPr="00E56587">
            <w:t xml:space="preserve">People with disability have the same opportunities as other people to </w:t>
          </w:r>
          <w:r w:rsidR="004337B6" w:rsidRPr="00E56587">
            <w:t xml:space="preserve">obtain and maintain </w:t>
          </w:r>
          <w:r w:rsidR="006B40F9" w:rsidRPr="00E56587">
            <w:t xml:space="preserve">employment </w:t>
          </w:r>
          <w:r w:rsidR="00047F35">
            <w:t>with</w:t>
          </w:r>
          <w:r w:rsidRPr="00E56587">
            <w:t xml:space="preserve"> </w:t>
          </w:r>
          <w:bookmarkEnd w:id="70"/>
          <w:bookmarkEnd w:id="71"/>
          <w:r w:rsidR="00D62AB9">
            <w:t xml:space="preserve">the </w:t>
          </w:r>
          <w:r w:rsidR="00D62AB9">
            <w:rPr>
              <w:rFonts w:cs="Arial"/>
            </w:rPr>
            <w:t>department</w:t>
          </w:r>
          <w:r w:rsidR="00D62AB9" w:rsidRPr="00012513">
            <w:rPr>
              <w:rFonts w:cs="Arial"/>
            </w:rPr>
            <w:t xml:space="preserve"> </w:t>
          </w:r>
          <w:r w:rsidR="00D62AB9">
            <w:rPr>
              <w:rFonts w:cs="Arial"/>
            </w:rPr>
            <w:t>and the Regional Development Commissions</w:t>
          </w:r>
        </w:p>
        <w:tbl>
          <w:tblPr>
            <w:tblStyle w:val="TableGrid"/>
            <w:tblW w:w="949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Caption w:val="Strategies relating to Outcome 7"/>
          </w:tblPr>
          <w:tblGrid>
            <w:gridCol w:w="9493"/>
          </w:tblGrid>
          <w:tr w:rsidR="000313C6" w:rsidRPr="003830C4" w:rsidTr="00B66EE1">
            <w:trPr>
              <w:cnfStyle w:val="100000000000" w:firstRow="1" w:lastRow="0" w:firstColumn="0" w:lastColumn="0" w:oddVBand="0" w:evenVBand="0" w:oddHBand="0" w:evenHBand="0" w:firstRowFirstColumn="0" w:firstRowLastColumn="0" w:lastRowFirstColumn="0" w:lastRowLastColumn="0"/>
              <w:tblHeader/>
            </w:trPr>
            <w:tc>
              <w:tcPr>
                <w:tcW w:w="9493" w:type="dxa"/>
                <w:shd w:val="clear" w:color="auto" w:fill="1F497D"/>
              </w:tcPr>
              <w:p w:rsidR="000313C6" w:rsidRPr="00B66EE1" w:rsidRDefault="00DD2DF5" w:rsidP="006E3BA2">
                <w:pPr>
                  <w:spacing w:before="120" w:after="120" w:line="276" w:lineRule="auto"/>
                  <w:jc w:val="both"/>
                  <w:rPr>
                    <w:rFonts w:eastAsia="Times New Roman" w:cs="Arial"/>
                    <w:color w:val="FFFFFF" w:themeColor="background1"/>
                    <w:szCs w:val="24"/>
                  </w:rPr>
                </w:pPr>
                <w:r w:rsidRPr="003830C4">
                  <w:rPr>
                    <w:rFonts w:eastAsia="Times New Roman" w:cs="Arial"/>
                    <w:color w:val="FFFFFF" w:themeColor="background1"/>
                    <w:szCs w:val="24"/>
                  </w:rPr>
                  <w:t>S</w:t>
                </w:r>
                <w:r w:rsidR="000313C6" w:rsidRPr="003830C4">
                  <w:rPr>
                    <w:rFonts w:eastAsia="Times New Roman" w:cs="Arial"/>
                    <w:color w:val="FFFFFF" w:themeColor="background1"/>
                    <w:szCs w:val="24"/>
                  </w:rPr>
                  <w:t>trategies</w:t>
                </w:r>
              </w:p>
            </w:tc>
          </w:tr>
          <w:tr w:rsidR="000313C6" w:rsidRPr="003830C4" w:rsidTr="00B66EE1">
            <w:tc>
              <w:tcPr>
                <w:tcW w:w="9493" w:type="dxa"/>
              </w:tcPr>
              <w:p w:rsidR="000313C6" w:rsidRPr="003830C4" w:rsidRDefault="00133576" w:rsidP="004A2F28">
                <w:pPr>
                  <w:pStyle w:val="ListParagraph"/>
                  <w:numPr>
                    <w:ilvl w:val="0"/>
                    <w:numId w:val="25"/>
                  </w:numPr>
                  <w:spacing w:before="120" w:after="120" w:line="276" w:lineRule="auto"/>
                  <w:ind w:hanging="720"/>
                  <w:rPr>
                    <w:rFonts w:eastAsia="Calibri" w:cs="Arial"/>
                    <w:szCs w:val="24"/>
                  </w:rPr>
                </w:pPr>
                <w:r w:rsidRPr="00B66EE1">
                  <w:rPr>
                    <w:rFonts w:eastAsia="Calibri" w:cs="Arial"/>
                    <w:color w:val="auto"/>
                    <w:szCs w:val="24"/>
                    <w:lang w:val="en-GB"/>
                  </w:rPr>
                  <w:t>Identify strategies to improve attraction, recruitment and retention of employees with disability.</w:t>
                </w:r>
              </w:p>
            </w:tc>
          </w:tr>
          <w:tr w:rsidR="000313C6" w:rsidRPr="003830C4" w:rsidTr="00B66EE1">
            <w:tc>
              <w:tcPr>
                <w:tcW w:w="9493" w:type="dxa"/>
              </w:tcPr>
              <w:p w:rsidR="000313C6" w:rsidRPr="003830C4" w:rsidRDefault="006526FE" w:rsidP="00387AC0">
                <w:pPr>
                  <w:pStyle w:val="ListParagraph"/>
                  <w:numPr>
                    <w:ilvl w:val="0"/>
                    <w:numId w:val="25"/>
                  </w:numPr>
                  <w:spacing w:before="120" w:after="120" w:line="276" w:lineRule="auto"/>
                  <w:ind w:hanging="720"/>
                  <w:rPr>
                    <w:rFonts w:cs="Arial"/>
                    <w:szCs w:val="24"/>
                  </w:rPr>
                </w:pPr>
                <w:r w:rsidRPr="00B66EE1">
                  <w:rPr>
                    <w:rFonts w:eastAsia="Calibri" w:cs="Arial"/>
                    <w:color w:val="auto"/>
                    <w:szCs w:val="24"/>
                    <w:lang w:val="en-GB"/>
                  </w:rPr>
                  <w:t>Ensure developmental opportunities, including training are accessible to all staff/employees.</w:t>
                </w:r>
              </w:p>
            </w:tc>
          </w:tr>
          <w:tr w:rsidR="000313C6" w:rsidRPr="003830C4" w:rsidTr="00B66EE1">
            <w:tc>
              <w:tcPr>
                <w:tcW w:w="9493" w:type="dxa"/>
              </w:tcPr>
              <w:p w:rsidR="000313C6" w:rsidRPr="003830C4" w:rsidRDefault="006526FE" w:rsidP="006E3BA2">
                <w:pPr>
                  <w:pStyle w:val="ListParagraph"/>
                  <w:numPr>
                    <w:ilvl w:val="0"/>
                    <w:numId w:val="25"/>
                  </w:numPr>
                  <w:spacing w:before="120" w:after="120" w:line="259" w:lineRule="auto"/>
                  <w:ind w:hanging="720"/>
                  <w:rPr>
                    <w:rFonts w:cs="Arial"/>
                    <w:szCs w:val="24"/>
                  </w:rPr>
                </w:pPr>
                <w:r w:rsidRPr="00B66EE1">
                  <w:rPr>
                    <w:rFonts w:eastAsia="Calibri" w:cs="Arial"/>
                    <w:color w:val="auto"/>
                    <w:szCs w:val="24"/>
                    <w:lang w:val="en-GB"/>
                  </w:rPr>
                  <w:t>Provide appropriate support to DPIRD staff with disability, and staff who are carers for people with disability to fulfil their employment responsibilities.</w:t>
                </w:r>
              </w:p>
            </w:tc>
          </w:tr>
          <w:tr w:rsidR="006E3BA2" w:rsidRPr="003830C4" w:rsidTr="00B66EE1">
            <w:tc>
              <w:tcPr>
                <w:tcW w:w="9493" w:type="dxa"/>
              </w:tcPr>
              <w:p w:rsidR="006E3BA2" w:rsidRPr="003830C4" w:rsidRDefault="006526FE" w:rsidP="00F172A2">
                <w:pPr>
                  <w:pStyle w:val="ListParagraph"/>
                  <w:numPr>
                    <w:ilvl w:val="0"/>
                    <w:numId w:val="25"/>
                  </w:numPr>
                  <w:spacing w:before="120" w:after="120" w:line="259" w:lineRule="auto"/>
                  <w:ind w:hanging="720"/>
                  <w:rPr>
                    <w:rFonts w:cs="Arial"/>
                    <w:szCs w:val="24"/>
                  </w:rPr>
                </w:pPr>
                <w:r w:rsidRPr="00B66EE1">
                  <w:rPr>
                    <w:rFonts w:eastAsia="Calibri" w:cs="Arial"/>
                    <w:color w:val="auto"/>
                    <w:szCs w:val="24"/>
                    <w:lang w:val="en-GB"/>
                  </w:rPr>
                  <w:t>Promote behaviours that welcome and encourage staff with disability</w:t>
                </w:r>
                <w:r w:rsidR="00D62AB9">
                  <w:rPr>
                    <w:rFonts w:eastAsia="Calibri" w:cs="Arial"/>
                    <w:color w:val="auto"/>
                    <w:szCs w:val="24"/>
                    <w:lang w:val="en-GB"/>
                  </w:rPr>
                  <w:t>, and that are in line with the Values and Behaviour Charter</w:t>
                </w:r>
                <w:r w:rsidRPr="00B66EE1">
                  <w:rPr>
                    <w:rFonts w:eastAsia="Calibri" w:cs="Arial"/>
                    <w:color w:val="auto"/>
                    <w:szCs w:val="24"/>
                    <w:lang w:val="en-GB"/>
                  </w:rPr>
                  <w:t>.</w:t>
                </w:r>
              </w:p>
            </w:tc>
          </w:tr>
        </w:tbl>
        <w:p w:rsidR="00585464" w:rsidRPr="00EE533D" w:rsidRDefault="00585464" w:rsidP="00585464">
          <w:pPr>
            <w:pStyle w:val="Heading1"/>
            <w:rPr>
              <w:rFonts w:cs="Arial"/>
            </w:rPr>
          </w:pPr>
          <w:bookmarkStart w:id="72" w:name="_Toc406659144"/>
          <w:bookmarkStart w:id="73" w:name="_Toc515364964"/>
          <w:r w:rsidRPr="00EE533D">
            <w:rPr>
              <w:rFonts w:cs="Arial"/>
            </w:rPr>
            <w:t>Implementation of the DAIP</w:t>
          </w:r>
          <w:bookmarkEnd w:id="72"/>
          <w:bookmarkEnd w:id="73"/>
        </w:p>
        <w:p w:rsidR="00585464" w:rsidRPr="00012513" w:rsidRDefault="00585464" w:rsidP="00585464">
          <w:pPr>
            <w:pStyle w:val="Heading2"/>
            <w:rPr>
              <w:rFonts w:cs="Arial"/>
            </w:rPr>
          </w:pPr>
          <w:bookmarkStart w:id="74" w:name="_Toc406659145"/>
          <w:bookmarkStart w:id="75" w:name="_Toc515364965"/>
          <w:r w:rsidRPr="00012513">
            <w:rPr>
              <w:rFonts w:cs="Arial"/>
            </w:rPr>
            <w:t>Responsibility for implementation</w:t>
          </w:r>
          <w:bookmarkEnd w:id="74"/>
          <w:bookmarkEnd w:id="75"/>
        </w:p>
        <w:p w:rsidR="00AC44CF" w:rsidRDefault="002374DC" w:rsidP="00585464">
          <w:pPr>
            <w:rPr>
              <w:rFonts w:cs="Arial"/>
            </w:rPr>
          </w:pPr>
          <w:r>
            <w:rPr>
              <w:rFonts w:cs="Arial"/>
            </w:rPr>
            <w:t>Our DAIP will be implemented over five years</w:t>
          </w:r>
          <w:r w:rsidR="003830C4">
            <w:rPr>
              <w:rFonts w:cs="Arial"/>
            </w:rPr>
            <w:t>, with</w:t>
          </w:r>
          <w:r>
            <w:rPr>
              <w:rFonts w:cs="Arial"/>
            </w:rPr>
            <w:t xml:space="preserve"> </w:t>
          </w:r>
          <w:r w:rsidR="00D62AB9">
            <w:rPr>
              <w:rFonts w:cs="Arial"/>
            </w:rPr>
            <w:t>the department</w:t>
          </w:r>
          <w:r w:rsidR="00D62AB9" w:rsidRPr="00012513">
            <w:rPr>
              <w:rFonts w:cs="Arial"/>
            </w:rPr>
            <w:t xml:space="preserve"> </w:t>
          </w:r>
          <w:r w:rsidR="00D62AB9">
            <w:rPr>
              <w:rFonts w:cs="Arial"/>
            </w:rPr>
            <w:t xml:space="preserve">and the Regional Development Commissions </w:t>
          </w:r>
          <w:r w:rsidR="003830C4">
            <w:rPr>
              <w:rFonts w:cs="Arial"/>
            </w:rPr>
            <w:t>taking</w:t>
          </w:r>
          <w:r w:rsidR="00891487">
            <w:rPr>
              <w:rFonts w:cs="Arial"/>
            </w:rPr>
            <w:t xml:space="preserve"> all practical measures to ensure our staff</w:t>
          </w:r>
          <w:r w:rsidR="00AC44CF">
            <w:rPr>
              <w:rFonts w:cs="Arial"/>
            </w:rPr>
            <w:t xml:space="preserve">, agents and contractors implement </w:t>
          </w:r>
          <w:r w:rsidR="00FE4E2F">
            <w:rPr>
              <w:rFonts w:cs="Arial"/>
            </w:rPr>
            <w:t>our</w:t>
          </w:r>
          <w:r w:rsidR="00AC44CF">
            <w:rPr>
              <w:rFonts w:cs="Arial"/>
            </w:rPr>
            <w:t xml:space="preserve"> </w:t>
          </w:r>
          <w:r w:rsidR="003830C4">
            <w:rPr>
              <w:rFonts w:cs="Arial"/>
            </w:rPr>
            <w:t>Plan</w:t>
          </w:r>
          <w:r w:rsidR="00E93B17">
            <w:rPr>
              <w:rFonts w:cs="Arial"/>
            </w:rPr>
            <w:t>, in line with legislative requirements</w:t>
          </w:r>
          <w:r w:rsidR="00AC44CF">
            <w:rPr>
              <w:rFonts w:cs="Arial"/>
            </w:rPr>
            <w:t>.</w:t>
          </w:r>
        </w:p>
        <w:p w:rsidR="00585464" w:rsidRPr="00012513" w:rsidRDefault="00585464" w:rsidP="00585464">
          <w:pPr>
            <w:rPr>
              <w:rFonts w:cs="Arial"/>
              <w:b/>
            </w:rPr>
          </w:pPr>
          <w:r w:rsidRPr="00EE533D">
            <w:rPr>
              <w:rFonts w:cs="Arial"/>
            </w:rPr>
            <w:t xml:space="preserve">An internal </w:t>
          </w:r>
          <w:r w:rsidRPr="00012513">
            <w:rPr>
              <w:rFonts w:cs="Arial"/>
            </w:rPr>
            <w:t xml:space="preserve">implementation plan, detailing specific actions, timeframes and </w:t>
          </w:r>
          <w:r w:rsidR="00395B8B">
            <w:rPr>
              <w:rFonts w:cs="Arial"/>
            </w:rPr>
            <w:t>accountabilities</w:t>
          </w:r>
          <w:r w:rsidRPr="00012513">
            <w:rPr>
              <w:rFonts w:cs="Arial"/>
            </w:rPr>
            <w:t xml:space="preserve">, will be developed to assist in the implementation of </w:t>
          </w:r>
          <w:r w:rsidR="002110D2">
            <w:rPr>
              <w:rFonts w:cs="Arial"/>
            </w:rPr>
            <w:t>our</w:t>
          </w:r>
          <w:r w:rsidRPr="00012513">
            <w:rPr>
              <w:rFonts w:cs="Arial"/>
            </w:rPr>
            <w:t xml:space="preserve"> DAIP strategies.</w:t>
          </w:r>
        </w:p>
        <w:p w:rsidR="00585464" w:rsidRDefault="00585464" w:rsidP="00585464">
          <w:pPr>
            <w:rPr>
              <w:rFonts w:cs="Arial"/>
            </w:rPr>
          </w:pPr>
          <w:r w:rsidRPr="00842C0F">
            <w:rPr>
              <w:rFonts w:cs="Arial"/>
            </w:rPr>
            <w:t xml:space="preserve">The DAIP working group will guide the overall implementation of the </w:t>
          </w:r>
          <w:r w:rsidR="00D62AB9">
            <w:rPr>
              <w:rFonts w:cs="Arial"/>
            </w:rPr>
            <w:t>DAIP</w:t>
          </w:r>
          <w:r w:rsidRPr="00842C0F">
            <w:rPr>
              <w:rFonts w:cs="Arial"/>
            </w:rPr>
            <w:t>.</w:t>
          </w:r>
        </w:p>
        <w:p w:rsidR="00585464" w:rsidRDefault="00905091" w:rsidP="00585464">
          <w:pPr>
            <w:pStyle w:val="Heading2"/>
            <w:rPr>
              <w:rFonts w:cs="Arial"/>
              <w:sz w:val="28"/>
              <w:szCs w:val="28"/>
            </w:rPr>
          </w:pPr>
          <w:bookmarkStart w:id="76" w:name="_Toc406659146"/>
          <w:bookmarkStart w:id="77" w:name="_Toc515364966"/>
          <w:r>
            <w:rPr>
              <w:rFonts w:cs="Arial"/>
              <w:sz w:val="28"/>
              <w:szCs w:val="28"/>
            </w:rPr>
            <w:lastRenderedPageBreak/>
            <w:t>Communicating</w:t>
          </w:r>
          <w:r w:rsidR="00585464" w:rsidRPr="00842C0F">
            <w:rPr>
              <w:rFonts w:cs="Arial"/>
              <w:sz w:val="28"/>
              <w:szCs w:val="28"/>
            </w:rPr>
            <w:t xml:space="preserve"> the DAIP</w:t>
          </w:r>
          <w:bookmarkEnd w:id="76"/>
          <w:r w:rsidR="006621B7">
            <w:rPr>
              <w:rFonts w:cs="Arial"/>
              <w:sz w:val="28"/>
              <w:szCs w:val="28"/>
            </w:rPr>
            <w:t xml:space="preserve"> 2018–</w:t>
          </w:r>
          <w:r w:rsidR="00BB384E">
            <w:rPr>
              <w:rFonts w:cs="Arial"/>
              <w:sz w:val="28"/>
              <w:szCs w:val="28"/>
            </w:rPr>
            <w:t>23</w:t>
          </w:r>
          <w:bookmarkEnd w:id="77"/>
        </w:p>
        <w:p w:rsidR="00E136DF" w:rsidRDefault="00E136DF" w:rsidP="00E136DF">
          <w:r>
            <w:t xml:space="preserve">The DAIP will be communicated to the community, contractors and </w:t>
          </w:r>
          <w:r w:rsidR="00D62AB9">
            <w:rPr>
              <w:rFonts w:cs="Arial"/>
            </w:rPr>
            <w:t>department</w:t>
          </w:r>
          <w:r w:rsidR="00D62AB9" w:rsidRPr="00012513">
            <w:rPr>
              <w:rFonts w:cs="Arial"/>
            </w:rPr>
            <w:t xml:space="preserve"> </w:t>
          </w:r>
          <w:r w:rsidR="00D62AB9">
            <w:rPr>
              <w:rFonts w:cs="Arial"/>
            </w:rPr>
            <w:t>and Regional Development Commission</w:t>
          </w:r>
          <w:r w:rsidR="003830C4">
            <w:t xml:space="preserve"> </w:t>
          </w:r>
          <w:r>
            <w:t xml:space="preserve">staff </w:t>
          </w:r>
          <w:r w:rsidR="003830C4">
            <w:t>via</w:t>
          </w:r>
          <w:r>
            <w:t xml:space="preserve"> publication on the internet, intranet and by email. </w:t>
          </w:r>
        </w:p>
        <w:p w:rsidR="00E136DF" w:rsidRDefault="00E136DF" w:rsidP="00E56587">
          <w:r>
            <w:t>A notification will be published in The West Australian newspaper and rural newspapers</w:t>
          </w:r>
          <w:r w:rsidR="002E1EF7">
            <w:t xml:space="preserve"> </w:t>
          </w:r>
          <w:r w:rsidRPr="00E136DF">
            <w:t>the Countryman, Kalgoorlie Miner, Geraldton Guardian</w:t>
          </w:r>
          <w:r w:rsidR="002E1EF7">
            <w:t xml:space="preserve"> and</w:t>
          </w:r>
          <w:r w:rsidRPr="00E136DF">
            <w:t xml:space="preserve"> Narrogin Observer </w:t>
          </w:r>
          <w:r>
            <w:t>advising the public that the department’s current DAIP is available on the department’s website with different formats accessible upon request</w:t>
          </w:r>
          <w:r w:rsidR="00D23FC3">
            <w:t>.</w:t>
          </w:r>
          <w:r>
            <w:t xml:space="preserve"> Feedback obtained will be used to update the DAIP Implementation Plan 2018-23, as appropriate.</w:t>
          </w:r>
        </w:p>
        <w:p w:rsidR="00585464" w:rsidRPr="00012513" w:rsidRDefault="00585464" w:rsidP="00842C0F">
          <w:pPr>
            <w:pStyle w:val="Heading2"/>
          </w:pPr>
          <w:bookmarkStart w:id="78" w:name="_Toc406659147"/>
          <w:bookmarkStart w:id="79" w:name="_Toc515364967"/>
          <w:r w:rsidRPr="00012513">
            <w:t>DAIP reviewing and reporting (annual reporting requirements)</w:t>
          </w:r>
          <w:bookmarkEnd w:id="78"/>
          <w:bookmarkEnd w:id="79"/>
        </w:p>
        <w:p w:rsidR="00585464" w:rsidRPr="00012513" w:rsidRDefault="00585464" w:rsidP="00585464">
          <w:pPr>
            <w:rPr>
              <w:rFonts w:cs="Arial"/>
              <w:lang w:eastAsia="en-AU"/>
            </w:rPr>
          </w:pPr>
          <w:r w:rsidRPr="00012513">
            <w:rPr>
              <w:rFonts w:cs="Arial"/>
              <w:lang w:eastAsia="en-AU"/>
            </w:rPr>
            <w:t>State government agencies are required, under t</w:t>
          </w:r>
          <w:r w:rsidRPr="00012513">
            <w:rPr>
              <w:rFonts w:cs="Arial"/>
            </w:rPr>
            <w:t xml:space="preserve">he </w:t>
          </w:r>
          <w:r w:rsidRPr="001426BD">
            <w:rPr>
              <w:rFonts w:cs="Arial"/>
              <w:i/>
            </w:rPr>
            <w:t>Disability Services Act 1993</w:t>
          </w:r>
          <w:r w:rsidRPr="00012513">
            <w:rPr>
              <w:rFonts w:cs="Arial"/>
            </w:rPr>
            <w:t xml:space="preserve">, </w:t>
          </w:r>
          <w:r w:rsidR="002E1EF7">
            <w:rPr>
              <w:rFonts w:cs="Arial"/>
            </w:rPr>
            <w:t>(</w:t>
          </w:r>
          <w:r w:rsidRPr="00012513">
            <w:rPr>
              <w:rFonts w:cs="Arial"/>
            </w:rPr>
            <w:t>amended in 2004</w:t>
          </w:r>
          <w:r w:rsidR="002E1EF7">
            <w:rPr>
              <w:rFonts w:cs="Arial"/>
            </w:rPr>
            <w:t>)</w:t>
          </w:r>
          <w:proofErr w:type="gramStart"/>
          <w:r w:rsidRPr="00012513">
            <w:rPr>
              <w:rFonts w:cs="Arial"/>
              <w:lang w:eastAsia="en-AU"/>
            </w:rPr>
            <w:t>,</w:t>
          </w:r>
          <w:proofErr w:type="gramEnd"/>
          <w:r w:rsidRPr="00012513">
            <w:rPr>
              <w:rFonts w:cs="Arial"/>
              <w:lang w:eastAsia="en-AU"/>
            </w:rPr>
            <w:t xml:space="preserve"> to report on the actions they have undertaken to implement their DAIP in their annual report. </w:t>
          </w:r>
        </w:p>
        <w:p w:rsidR="00585464" w:rsidRDefault="00585464" w:rsidP="00585464">
          <w:pPr>
            <w:rPr>
              <w:rFonts w:cs="Arial"/>
              <w:lang w:eastAsia="en-AU"/>
            </w:rPr>
          </w:pPr>
          <w:r w:rsidRPr="00012513">
            <w:rPr>
              <w:rFonts w:cs="Arial"/>
              <w:lang w:eastAsia="en-AU"/>
            </w:rPr>
            <w:t xml:space="preserve">There is also a requirement to provide a DAIP progress report to the </w:t>
          </w:r>
          <w:r w:rsidR="006E3203">
            <w:rPr>
              <w:rFonts w:cs="Arial"/>
              <w:lang w:eastAsia="en-AU"/>
            </w:rPr>
            <w:t>Department of Communities</w:t>
          </w:r>
          <w:r w:rsidRPr="00012513">
            <w:rPr>
              <w:rFonts w:cs="Arial"/>
              <w:lang w:eastAsia="en-AU"/>
            </w:rPr>
            <w:t xml:space="preserve"> each year. The report provides information about progress made by the department</w:t>
          </w:r>
          <w:r w:rsidR="003830C4">
            <w:rPr>
              <w:rFonts w:cs="Arial"/>
              <w:lang w:eastAsia="en-AU"/>
            </w:rPr>
            <w:t>,</w:t>
          </w:r>
          <w:r w:rsidRPr="00012513">
            <w:rPr>
              <w:rFonts w:cs="Arial"/>
              <w:lang w:eastAsia="en-AU"/>
            </w:rPr>
            <w:t xml:space="preserve"> its agents and contractors in achieving the desired outcomes of the DAIP, and how agents and contractors have been informed about the </w:t>
          </w:r>
          <w:r w:rsidR="003830C4">
            <w:rPr>
              <w:rFonts w:cs="Arial"/>
              <w:lang w:eastAsia="en-AU"/>
            </w:rPr>
            <w:t>Plan</w:t>
          </w:r>
          <w:r w:rsidRPr="00012513">
            <w:rPr>
              <w:rFonts w:cs="Arial"/>
              <w:lang w:eastAsia="en-AU"/>
            </w:rPr>
            <w:t>.</w:t>
          </w:r>
        </w:p>
        <w:p w:rsidR="008732D1" w:rsidRPr="008732D1" w:rsidRDefault="008732D1" w:rsidP="00795415">
          <w:pPr>
            <w:pStyle w:val="NoSpacing"/>
            <w:rPr>
              <w:lang w:eastAsia="en-AU"/>
            </w:rPr>
          </w:pPr>
          <w:r w:rsidRPr="008732D1">
            <w:rPr>
              <w:lang w:eastAsia="en-AU"/>
            </w:rPr>
            <w:t xml:space="preserve">Where agents </w:t>
          </w:r>
          <w:r w:rsidR="00156843">
            <w:rPr>
              <w:lang w:eastAsia="en-AU"/>
            </w:rPr>
            <w:t xml:space="preserve">and contractors </w:t>
          </w:r>
          <w:r w:rsidRPr="008732D1">
            <w:rPr>
              <w:lang w:eastAsia="en-AU"/>
            </w:rPr>
            <w:t xml:space="preserve">provide a direct service to the public on our behalf, </w:t>
          </w:r>
          <w:r w:rsidR="00156843">
            <w:rPr>
              <w:lang w:eastAsia="en-AU"/>
            </w:rPr>
            <w:t xml:space="preserve">we </w:t>
          </w:r>
          <w:r w:rsidRPr="008732D1">
            <w:rPr>
              <w:lang w:eastAsia="en-AU"/>
            </w:rPr>
            <w:t>will:</w:t>
          </w:r>
        </w:p>
        <w:p w:rsidR="008732D1" w:rsidRPr="008732D1" w:rsidRDefault="008732D1" w:rsidP="00795415">
          <w:pPr>
            <w:pStyle w:val="NoSpacing"/>
            <w:ind w:left="720" w:hanging="720"/>
            <w:rPr>
              <w:lang w:eastAsia="en-AU"/>
            </w:rPr>
          </w:pPr>
          <w:r w:rsidRPr="008732D1">
            <w:rPr>
              <w:lang w:eastAsia="en-AU"/>
            </w:rPr>
            <w:t>•</w:t>
          </w:r>
          <w:r w:rsidRPr="008732D1">
            <w:rPr>
              <w:lang w:eastAsia="en-AU"/>
            </w:rPr>
            <w:tab/>
            <w:t>ensure the contractor knows and understands their access and inclusion responsibilities and works towards the desired outcomes of the DAIP</w:t>
          </w:r>
        </w:p>
        <w:p w:rsidR="008732D1" w:rsidRPr="008732D1" w:rsidRDefault="008732D1" w:rsidP="00795415">
          <w:pPr>
            <w:pStyle w:val="NoSpacing"/>
            <w:rPr>
              <w:lang w:eastAsia="en-AU"/>
            </w:rPr>
          </w:pPr>
          <w:r w:rsidRPr="008732D1">
            <w:rPr>
              <w:lang w:eastAsia="en-AU"/>
            </w:rPr>
            <w:t>•</w:t>
          </w:r>
          <w:r w:rsidRPr="008732D1">
            <w:rPr>
              <w:lang w:eastAsia="en-AU"/>
            </w:rPr>
            <w:tab/>
            <w:t>obtain an annual progress report from the contractor/s</w:t>
          </w:r>
        </w:p>
        <w:p w:rsidR="00D07243" w:rsidRDefault="008732D1" w:rsidP="00795415">
          <w:pPr>
            <w:pStyle w:val="NoSpacing"/>
            <w:rPr>
              <w:lang w:eastAsia="en-AU"/>
            </w:rPr>
          </w:pPr>
          <w:r w:rsidRPr="008732D1">
            <w:rPr>
              <w:lang w:eastAsia="en-AU"/>
            </w:rPr>
            <w:t>•</w:t>
          </w:r>
          <w:r w:rsidRPr="008732D1">
            <w:rPr>
              <w:lang w:eastAsia="en-AU"/>
            </w:rPr>
            <w:tab/>
            <w:t>prepare an annual aggregate contractor report for submission.</w:t>
          </w:r>
        </w:p>
        <w:p w:rsidR="00FC4695" w:rsidRDefault="00FC4695" w:rsidP="00795415">
          <w:pPr>
            <w:pStyle w:val="NoSpacing"/>
            <w:rPr>
              <w:lang w:eastAsia="en-AU"/>
            </w:rPr>
          </w:pPr>
        </w:p>
        <w:p w:rsidR="002E011B" w:rsidRDefault="00585464" w:rsidP="00842C0F">
          <w:pPr>
            <w:rPr>
              <w:lang w:eastAsia="en-AU"/>
            </w:rPr>
            <w:sectPr w:rsidR="002E011B" w:rsidSect="004B0389">
              <w:pgSz w:w="11906" w:h="16838"/>
              <w:pgMar w:top="1440" w:right="1440" w:bottom="1440" w:left="1440" w:header="708" w:footer="708" w:gutter="0"/>
              <w:pgNumType w:start="1"/>
              <w:cols w:space="708"/>
              <w:docGrid w:linePitch="360"/>
            </w:sectPr>
          </w:pPr>
          <w:r w:rsidRPr="00012513">
            <w:rPr>
              <w:rFonts w:cs="Arial"/>
              <w:lang w:eastAsia="en-AU"/>
            </w:rPr>
            <w:t>The D</w:t>
          </w:r>
          <w:r w:rsidR="00986971">
            <w:rPr>
              <w:rFonts w:cs="Arial"/>
              <w:lang w:eastAsia="en-AU"/>
            </w:rPr>
            <w:t>PIRD</w:t>
          </w:r>
          <w:r w:rsidRPr="00012513">
            <w:rPr>
              <w:rFonts w:cs="Arial"/>
              <w:lang w:eastAsia="en-AU"/>
            </w:rPr>
            <w:t xml:space="preserve"> Disability </w:t>
          </w:r>
          <w:r w:rsidR="009F0D42">
            <w:rPr>
              <w:rFonts w:cs="Arial"/>
              <w:lang w:eastAsia="en-AU"/>
            </w:rPr>
            <w:t>A</w:t>
          </w:r>
          <w:r w:rsidRPr="00012513">
            <w:rPr>
              <w:rFonts w:cs="Arial"/>
              <w:lang w:eastAsia="en-AU"/>
            </w:rPr>
            <w:t xml:space="preserve">ccess and </w:t>
          </w:r>
          <w:r w:rsidR="009F0D42">
            <w:rPr>
              <w:rFonts w:cs="Arial"/>
              <w:lang w:eastAsia="en-AU"/>
            </w:rPr>
            <w:t>I</w:t>
          </w:r>
          <w:r w:rsidRPr="00012513">
            <w:rPr>
              <w:rFonts w:cs="Arial"/>
              <w:lang w:eastAsia="en-AU"/>
            </w:rPr>
            <w:t xml:space="preserve">nclusion </w:t>
          </w:r>
          <w:r w:rsidR="009F0D42">
            <w:rPr>
              <w:rFonts w:cs="Arial"/>
              <w:lang w:eastAsia="en-AU"/>
            </w:rPr>
            <w:t>P</w:t>
          </w:r>
          <w:r w:rsidRPr="00012513">
            <w:rPr>
              <w:rFonts w:cs="Arial"/>
              <w:lang w:eastAsia="en-AU"/>
            </w:rPr>
            <w:t xml:space="preserve">lan </w:t>
          </w:r>
          <w:r w:rsidR="009F0D42">
            <w:rPr>
              <w:rFonts w:cs="Arial"/>
              <w:lang w:eastAsia="en-AU"/>
            </w:rPr>
            <w:t>W</w:t>
          </w:r>
          <w:r w:rsidRPr="00012513">
            <w:rPr>
              <w:rFonts w:cs="Arial"/>
              <w:lang w:eastAsia="en-AU"/>
            </w:rPr>
            <w:t xml:space="preserve">orking </w:t>
          </w:r>
          <w:r w:rsidR="009F0D42">
            <w:rPr>
              <w:rFonts w:cs="Arial"/>
              <w:lang w:eastAsia="en-AU"/>
            </w:rPr>
            <w:t>G</w:t>
          </w:r>
          <w:r w:rsidRPr="00012513">
            <w:rPr>
              <w:rFonts w:cs="Arial"/>
              <w:lang w:eastAsia="en-AU"/>
            </w:rPr>
            <w:t>roup will regularly review the key strategic actions published in the DAIP and contribute to the development of the annual repor</w:t>
          </w:r>
          <w:r w:rsidR="00C848F7">
            <w:rPr>
              <w:rFonts w:cs="Arial"/>
              <w:lang w:eastAsia="en-AU"/>
            </w:rPr>
            <w:t>t and DAIP Progress Report.</w:t>
          </w:r>
        </w:p>
        <w:p w:rsidR="002E011B" w:rsidRDefault="002E011B" w:rsidP="00842C0F">
          <w:pPr>
            <w:rPr>
              <w:lang w:eastAsia="en-AU"/>
            </w:rPr>
          </w:pPr>
        </w:p>
        <w:p w:rsidR="009A5B1B" w:rsidRPr="00E56587" w:rsidRDefault="00DE1EE6" w:rsidP="000C7615">
          <w:pPr>
            <w:pStyle w:val="Heading1"/>
            <w:rPr>
              <w:lang w:eastAsia="en-AU"/>
            </w:rPr>
          </w:pPr>
          <w:bookmarkStart w:id="80" w:name="_Toc406659148"/>
          <w:bookmarkStart w:id="81" w:name="_Toc515364968"/>
          <w:r w:rsidRPr="00E56587">
            <w:rPr>
              <w:lang w:eastAsia="en-AU"/>
            </w:rPr>
            <w:t>C</w:t>
          </w:r>
          <w:r w:rsidR="00353C44" w:rsidRPr="00E56587">
            <w:rPr>
              <w:lang w:eastAsia="en-AU"/>
            </w:rPr>
            <w:t xml:space="preserve">ontact </w:t>
          </w:r>
          <w:r w:rsidR="007D3FB3" w:rsidRPr="00E56587">
            <w:rPr>
              <w:lang w:eastAsia="en-AU"/>
            </w:rPr>
            <w:t>u</w:t>
          </w:r>
          <w:r w:rsidR="00353C44" w:rsidRPr="00E56587">
            <w:rPr>
              <w:lang w:eastAsia="en-AU"/>
            </w:rPr>
            <w:t>s</w:t>
          </w:r>
          <w:bookmarkEnd w:id="80"/>
          <w:bookmarkEnd w:id="81"/>
        </w:p>
        <w:p w:rsidR="007D3FB3" w:rsidRPr="00E56587" w:rsidRDefault="00353C44" w:rsidP="004C6584">
          <w:pPr>
            <w:rPr>
              <w:lang w:eastAsia="en-AU"/>
            </w:rPr>
          </w:pPr>
          <w:r w:rsidRPr="00E56587">
            <w:rPr>
              <w:lang w:eastAsia="en-AU"/>
            </w:rPr>
            <w:t>Email:</w:t>
          </w:r>
          <w:r w:rsidR="007D3FB3" w:rsidRPr="00E56587">
            <w:t xml:space="preserve"> </w:t>
          </w:r>
          <w:hyperlink r:id="rId31" w:history="1">
            <w:r w:rsidR="002161D3" w:rsidRPr="00E56587">
              <w:rPr>
                <w:rStyle w:val="Hyperlink"/>
                <w:lang w:eastAsia="en-AU"/>
              </w:rPr>
              <w:t>daip@dpird.wa.gov.au</w:t>
            </w:r>
          </w:hyperlink>
          <w:r w:rsidR="000C7615" w:rsidRPr="00E56587">
            <w:rPr>
              <w:rStyle w:val="Hyperlink"/>
              <w:lang w:eastAsia="en-AU"/>
            </w:rPr>
            <w:br/>
          </w:r>
          <w:r w:rsidRPr="00E56587">
            <w:rPr>
              <w:lang w:eastAsia="en-AU"/>
            </w:rPr>
            <w:t>Mail:</w:t>
          </w:r>
          <w:r w:rsidR="00992E54" w:rsidRPr="00E56587">
            <w:rPr>
              <w:lang w:eastAsia="en-AU"/>
            </w:rPr>
            <w:t xml:space="preserve"> </w:t>
          </w:r>
          <w:r w:rsidR="00DE1EE6" w:rsidRPr="00E56587">
            <w:rPr>
              <w:rStyle w:val="NoSpacingChar"/>
            </w:rPr>
            <w:t>Locked Bag 4</w:t>
          </w:r>
          <w:r w:rsidR="00992E54" w:rsidRPr="00E56587">
            <w:rPr>
              <w:rStyle w:val="NoSpacingChar"/>
            </w:rPr>
            <w:t>,</w:t>
          </w:r>
          <w:r w:rsidR="00DE1EE6" w:rsidRPr="00E56587">
            <w:rPr>
              <w:rStyle w:val="NoSpacingChar"/>
            </w:rPr>
            <w:t xml:space="preserve"> Bentley Delivery Centre WA 6983</w:t>
          </w:r>
          <w:r w:rsidR="000C7615" w:rsidRPr="00E56587">
            <w:rPr>
              <w:rStyle w:val="NoSpacingChar"/>
              <w:lang w:eastAsia="en-AU"/>
            </w:rPr>
            <w:br/>
          </w:r>
          <w:r w:rsidR="00E5167D" w:rsidRPr="00E56587">
            <w:rPr>
              <w:rFonts w:cs="Arial"/>
              <w:szCs w:val="24"/>
              <w:lang w:val="en"/>
            </w:rPr>
            <w:t>Phone:</w:t>
          </w:r>
          <w:r w:rsidR="007D3FB3" w:rsidRPr="00E56587">
            <w:rPr>
              <w:rFonts w:cs="Arial"/>
              <w:szCs w:val="24"/>
              <w:lang w:val="en"/>
            </w:rPr>
            <w:t xml:space="preserve"> </w:t>
          </w:r>
          <w:r w:rsidR="009A5B1B" w:rsidRPr="00E56587">
            <w:rPr>
              <w:rFonts w:cs="Arial"/>
              <w:szCs w:val="24"/>
              <w:lang w:val="en"/>
            </w:rPr>
            <w:t>+61 (0)8 9368 3333</w:t>
          </w:r>
        </w:p>
        <w:p w:rsidR="00992E54" w:rsidRPr="00E56587" w:rsidRDefault="009A5B1B" w:rsidP="004C6584">
          <w:pPr>
            <w:rPr>
              <w:rFonts w:cs="Arial"/>
              <w:szCs w:val="24"/>
              <w:lang w:val="en"/>
            </w:rPr>
          </w:pPr>
          <w:r w:rsidRPr="00E56587">
            <w:rPr>
              <w:rFonts w:cs="Arial"/>
              <w:szCs w:val="24"/>
              <w:lang w:val="en"/>
            </w:rPr>
            <w:t>For clients with hearing impairments who use TTY or a computer with a modem</w:t>
          </w:r>
          <w:r w:rsidR="007D3FB3" w:rsidRPr="00E56587">
            <w:rPr>
              <w:rFonts w:cs="Arial"/>
              <w:szCs w:val="24"/>
              <w:lang w:val="en"/>
            </w:rPr>
            <w:t>, p</w:t>
          </w:r>
          <w:r w:rsidRPr="00E56587">
            <w:rPr>
              <w:rFonts w:cs="Arial"/>
              <w:szCs w:val="24"/>
              <w:lang w:val="en"/>
            </w:rPr>
            <w:t>hone 133 677</w:t>
          </w:r>
        </w:p>
        <w:p w:rsidR="009A5B1B" w:rsidRPr="00E56587" w:rsidRDefault="009A5B1B" w:rsidP="004C6584">
          <w:pPr>
            <w:rPr>
              <w:rFonts w:cs="Arial"/>
              <w:szCs w:val="24"/>
              <w:lang w:val="en"/>
            </w:rPr>
          </w:pPr>
          <w:r w:rsidRPr="00E56587">
            <w:rPr>
              <w:rFonts w:cs="Arial"/>
              <w:szCs w:val="24"/>
              <w:lang w:val="en"/>
            </w:rPr>
            <w:t>For clients with speech impairments who use the speak and listen service</w:t>
          </w:r>
          <w:r w:rsidR="007D3FB3" w:rsidRPr="00E56587">
            <w:rPr>
              <w:rFonts w:cs="Arial"/>
              <w:szCs w:val="24"/>
              <w:lang w:val="en"/>
            </w:rPr>
            <w:t>,</w:t>
          </w:r>
          <w:r w:rsidR="00C64B8D" w:rsidRPr="00E56587">
            <w:rPr>
              <w:rFonts w:cs="Arial"/>
              <w:szCs w:val="24"/>
              <w:lang w:val="en"/>
            </w:rPr>
            <w:t xml:space="preserve"> </w:t>
          </w:r>
          <w:r w:rsidR="007D3FB3" w:rsidRPr="00E56587">
            <w:rPr>
              <w:rFonts w:cs="Arial"/>
              <w:szCs w:val="24"/>
              <w:lang w:val="en"/>
            </w:rPr>
            <w:t>p</w:t>
          </w:r>
          <w:r w:rsidRPr="00E56587">
            <w:rPr>
              <w:rFonts w:cs="Arial"/>
              <w:szCs w:val="24"/>
              <w:lang w:val="en"/>
            </w:rPr>
            <w:t>hone 1300 555 727</w:t>
          </w:r>
        </w:p>
        <w:p w:rsidR="00E95F31" w:rsidRPr="00E56587" w:rsidRDefault="00E95F31" w:rsidP="004C6584">
          <w:pPr>
            <w:rPr>
              <w:rFonts w:cs="Arial"/>
              <w:szCs w:val="24"/>
              <w:lang w:val="en"/>
            </w:rPr>
          </w:pPr>
          <w:r w:rsidRPr="00E56587">
            <w:rPr>
              <w:bCs/>
              <w:lang w:val="en"/>
            </w:rPr>
            <w:t xml:space="preserve">SMS </w:t>
          </w:r>
          <w:r w:rsidR="006518B4" w:rsidRPr="00E56587">
            <w:rPr>
              <w:bCs/>
              <w:lang w:val="en"/>
            </w:rPr>
            <w:t>re</w:t>
          </w:r>
          <w:r w:rsidR="000F304F" w:rsidRPr="00E56587">
            <w:rPr>
              <w:bCs/>
              <w:lang w:val="en"/>
            </w:rPr>
            <w:t xml:space="preserve">lay number </w:t>
          </w:r>
          <w:r w:rsidRPr="00E56587">
            <w:rPr>
              <w:bCs/>
              <w:lang w:val="en"/>
            </w:rPr>
            <w:t>0423 677 767</w:t>
          </w:r>
        </w:p>
        <w:p w:rsidR="00EB776E" w:rsidRPr="00E56587" w:rsidRDefault="00EB776E" w:rsidP="004C6584">
          <w:pPr>
            <w:rPr>
              <w:rFonts w:cs="Arial"/>
              <w:szCs w:val="24"/>
              <w:lang w:val="en"/>
            </w:rPr>
          </w:pPr>
          <w:r w:rsidRPr="00E56587">
            <w:rPr>
              <w:rFonts w:cs="Arial"/>
              <w:szCs w:val="24"/>
              <w:lang w:val="en"/>
            </w:rPr>
            <w:t>Internet:</w:t>
          </w:r>
          <w:r w:rsidR="007D3FB3" w:rsidRPr="00E56587">
            <w:rPr>
              <w:rFonts w:cs="Arial"/>
              <w:szCs w:val="24"/>
              <w:lang w:val="en"/>
            </w:rPr>
            <w:t xml:space="preserve"> </w:t>
          </w:r>
          <w:hyperlink r:id="rId32" w:history="1">
            <w:r w:rsidR="00B929EE" w:rsidRPr="00E56587">
              <w:rPr>
                <w:rStyle w:val="Hyperlink"/>
                <w:rFonts w:cs="Arial"/>
                <w:szCs w:val="24"/>
                <w:lang w:val="en"/>
              </w:rPr>
              <w:t>dpird</w:t>
            </w:r>
            <w:r w:rsidR="007D3FB3" w:rsidRPr="00E56587">
              <w:rPr>
                <w:rStyle w:val="Hyperlink"/>
                <w:rFonts w:cs="Arial"/>
                <w:szCs w:val="24"/>
                <w:lang w:val="en"/>
              </w:rPr>
              <w:t>.wa.gov.au</w:t>
            </w:r>
          </w:hyperlink>
          <w:r w:rsidRPr="00E56587">
            <w:rPr>
              <w:rFonts w:cs="Arial"/>
              <w:szCs w:val="24"/>
              <w:lang w:val="en"/>
            </w:rPr>
            <w:t xml:space="preserve"> </w:t>
          </w:r>
        </w:p>
        <w:p w:rsidR="009A5B1B" w:rsidRPr="00E56587" w:rsidRDefault="009A5B1B" w:rsidP="00EB776E">
          <w:pPr>
            <w:pStyle w:val="NoSpacing"/>
            <w:rPr>
              <w:lang w:eastAsia="en-AU"/>
            </w:rPr>
          </w:pPr>
        </w:p>
        <w:p w:rsidR="007D3FB3" w:rsidRPr="00E56587" w:rsidRDefault="007D3FB3" w:rsidP="007D3FB3">
          <w:r w:rsidRPr="00E56587">
            <w:t>Copyright © 201</w:t>
          </w:r>
          <w:r w:rsidR="00B929EE" w:rsidRPr="00E56587">
            <w:t>8</w:t>
          </w:r>
        </w:p>
        <w:p w:rsidR="007D3FB3" w:rsidRPr="00E56587" w:rsidRDefault="007D3FB3" w:rsidP="007D3FB3">
          <w:pPr>
            <w:rPr>
              <w:b/>
            </w:rPr>
          </w:pPr>
          <w:r w:rsidRPr="00E56587">
            <w:rPr>
              <w:b/>
            </w:rPr>
            <w:t>Important disclaimer</w:t>
          </w:r>
        </w:p>
        <w:p w:rsidR="007D3FB3" w:rsidRDefault="007D3FB3" w:rsidP="00947FB3">
          <w:pPr>
            <w:rPr>
              <w:b/>
            </w:rPr>
          </w:pPr>
          <w:r w:rsidRPr="00E56587">
            <w:t xml:space="preserve">The </w:t>
          </w:r>
          <w:r w:rsidR="00D62AB9">
            <w:t>Director General</w:t>
          </w:r>
          <w:r w:rsidRPr="00E56587">
            <w:t xml:space="preserve"> of the Department of </w:t>
          </w:r>
          <w:r w:rsidR="00FC4AB2" w:rsidRPr="00E56587">
            <w:t>Primary Industries and Regional Development</w:t>
          </w:r>
          <w:r w:rsidRPr="00E56587">
            <w:t xml:space="preserve"> and the State of Western Australia accept no liability whatsoever by reason of negligence or otherwise arising from the use or release of this information or any part of it.</w:t>
          </w:r>
        </w:p>
        <w:p w:rsidR="005877FF" w:rsidRDefault="005877FF">
          <w:pPr>
            <w:rPr>
              <w:rFonts w:eastAsia="Times New Roman" w:cstheme="majorBidi"/>
              <w:b/>
              <w:color w:val="007D57"/>
              <w:sz w:val="32"/>
              <w:szCs w:val="32"/>
            </w:rPr>
          </w:pPr>
          <w:r>
            <w:rPr>
              <w:rFonts w:eastAsia="Times New Roman"/>
            </w:rPr>
            <w:br w:type="page"/>
          </w:r>
        </w:p>
        <w:sdt>
          <w:sdtPr>
            <w:rPr>
              <w:rFonts w:eastAsia="Times New Roman" w:cs="Arial"/>
              <w:b/>
              <w:color w:val="003C69"/>
              <w:sz w:val="26"/>
              <w:szCs w:val="26"/>
            </w:rPr>
            <w:id w:val="1837192495"/>
            <w:docPartObj>
              <w:docPartGallery w:val="Cover Pages"/>
              <w:docPartUnique/>
            </w:docPartObj>
          </w:sdtPr>
          <w:sdtEndPr>
            <w:rPr>
              <w:rFonts w:eastAsia="Calibri"/>
              <w:b w:val="0"/>
              <w:color w:val="404040"/>
              <w:sz w:val="24"/>
              <w:szCs w:val="22"/>
            </w:rPr>
          </w:sdtEndPr>
          <w:sdtContent>
            <w:bookmarkStart w:id="82" w:name="_Toc406659149" w:displacedByCustomXml="prev"/>
            <w:bookmarkStart w:id="83" w:name="_Toc515364969" w:displacedByCustomXml="prev"/>
            <w:p w:rsidR="00630C37" w:rsidRDefault="00630C37" w:rsidP="00630C37">
              <w:pPr>
                <w:rPr>
                  <w:rFonts w:eastAsia="Times New Roman" w:cs="Times New Roman"/>
                  <w:b/>
                  <w:color w:val="1F497D"/>
                  <w:sz w:val="32"/>
                  <w:szCs w:val="32"/>
                </w:rPr>
              </w:pPr>
            </w:p>
            <w:p w:rsidR="00630C37" w:rsidRPr="00773C74" w:rsidRDefault="00630C37" w:rsidP="00630C37">
              <w:pPr>
                <w:keepNext/>
                <w:keepLines/>
                <w:spacing w:after="120"/>
                <w:jc w:val="center"/>
                <w:outlineLvl w:val="0"/>
                <w:rPr>
                  <w:rFonts w:eastAsia="Times New Roman" w:cs="Times New Roman"/>
                  <w:b/>
                  <w:color w:val="1F497D"/>
                  <w:sz w:val="32"/>
                  <w:szCs w:val="32"/>
                </w:rPr>
              </w:pPr>
              <w:r w:rsidRPr="00773C74">
                <w:rPr>
                  <w:rFonts w:eastAsia="Times New Roman" w:cs="Times New Roman"/>
                  <w:b/>
                  <w:color w:val="1F497D"/>
                  <w:sz w:val="32"/>
                  <w:szCs w:val="32"/>
                </w:rPr>
                <w:t>Disability Access and Inclusion Plan (DAIP)</w:t>
              </w:r>
            </w:p>
            <w:p w:rsidR="00630C37" w:rsidRPr="00773C74" w:rsidRDefault="00630C37" w:rsidP="00630C37">
              <w:pPr>
                <w:keepNext/>
                <w:keepLines/>
                <w:spacing w:after="120"/>
                <w:jc w:val="center"/>
                <w:outlineLvl w:val="0"/>
                <w:rPr>
                  <w:rFonts w:eastAsia="Times New Roman" w:cs="Times New Roman"/>
                  <w:b/>
                  <w:color w:val="1F497D"/>
                  <w:sz w:val="32"/>
                  <w:szCs w:val="32"/>
                </w:rPr>
              </w:pPr>
              <w:r w:rsidRPr="00773C74">
                <w:rPr>
                  <w:rFonts w:eastAsia="Times New Roman" w:cs="Times New Roman"/>
                  <w:b/>
                  <w:color w:val="1F497D"/>
                  <w:sz w:val="32"/>
                  <w:szCs w:val="32"/>
                </w:rPr>
                <w:t>Feedback form</w:t>
              </w:r>
              <w:bookmarkEnd w:id="83"/>
              <w:bookmarkEnd w:id="82"/>
            </w:p>
            <w:p w:rsidR="00630C37" w:rsidRPr="00773C74" w:rsidRDefault="00630C37" w:rsidP="00630C37">
              <w:pPr>
                <w:autoSpaceDE w:val="0"/>
                <w:autoSpaceDN w:val="0"/>
                <w:adjustRightInd w:val="0"/>
                <w:rPr>
                  <w:rFonts w:eastAsia="Arial" w:cs="Arial"/>
                  <w:color w:val="404040"/>
                </w:rPr>
              </w:pPr>
              <w:r w:rsidRPr="00773C74">
                <w:rPr>
                  <w:rFonts w:eastAsia="Arial" w:cs="Arial"/>
                  <w:color w:val="404040"/>
                </w:rPr>
                <w:t>The Department of Primary Industries and Regional Development (DPIRD) is interested in your feedback and comments regarding its Disability Access and Inclusion Plan (DAIP). Your feedback is welcome at any time and will be treated with the strictest confidence.</w:t>
              </w:r>
            </w:p>
            <w:p w:rsidR="00630C37" w:rsidRPr="00773C74" w:rsidRDefault="00630C37" w:rsidP="00630C37">
              <w:pPr>
                <w:numPr>
                  <w:ilvl w:val="0"/>
                  <w:numId w:val="34"/>
                </w:numPr>
                <w:autoSpaceDE w:val="0"/>
                <w:autoSpaceDN w:val="0"/>
                <w:adjustRightInd w:val="0"/>
                <w:spacing w:before="240" w:after="400"/>
                <w:ind w:left="426" w:hanging="426"/>
                <w:contextualSpacing/>
                <w:rPr>
                  <w:rFonts w:eastAsia="Arial" w:cs="Arial"/>
                  <w:color w:val="404040"/>
                </w:rPr>
              </w:pPr>
              <w:r w:rsidRPr="00773C74">
                <w:rPr>
                  <w:rFonts w:eastAsia="Arial" w:cs="Arial"/>
                  <w:color w:val="404040"/>
                </w:rPr>
                <w:t>Have you experienced any barriers to access that DPIRD has not identified in the DAIP?</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630C37" w:rsidP="00630C37">
              <w:pPr>
                <w:autoSpaceDE w:val="0"/>
                <w:autoSpaceDN w:val="0"/>
                <w:adjustRightInd w:val="0"/>
                <w:spacing w:before="240" w:after="400"/>
                <w:ind w:left="426"/>
                <w:contextualSpacing/>
                <w:rPr>
                  <w:rFonts w:eastAsia="Arial" w:cs="Times New Roman"/>
                  <w:bCs/>
                  <w:i/>
                  <w:color w:val="262626"/>
                </w:rPr>
              </w:pPr>
              <w:r w:rsidRPr="00773C74">
                <w:rPr>
                  <w:rFonts w:eastAsia="Arial" w:cs="Times New Roman"/>
                  <w:bCs/>
                  <w:i/>
                  <w:color w:val="262626"/>
                </w:rPr>
                <w:t>Situation:</w:t>
              </w:r>
            </w:p>
            <w:p w:rsidR="00630C37" w:rsidRDefault="00630C37" w:rsidP="00630C37">
              <w:pPr>
                <w:autoSpaceDE w:val="0"/>
                <w:autoSpaceDN w:val="0"/>
                <w:adjustRightInd w:val="0"/>
                <w:spacing w:before="240" w:after="400"/>
                <w:ind w:left="426"/>
                <w:contextualSpacing/>
                <w:rPr>
                  <w:rFonts w:eastAsia="Arial" w:cs="Times New Roman"/>
                  <w:b/>
                  <w:bCs/>
                  <w:color w:val="262626"/>
                </w:rPr>
              </w:pPr>
              <w:r w:rsidRPr="00773C74">
                <w:rPr>
                  <w:rFonts w:eastAsia="Arial" w:cs="Times New Roman"/>
                  <w:b/>
                  <w:bCs/>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30C37" w:rsidRPr="00773C74" w:rsidRDefault="00630C37" w:rsidP="00630C37">
              <w:pPr>
                <w:autoSpaceDE w:val="0"/>
                <w:autoSpaceDN w:val="0"/>
                <w:adjustRightInd w:val="0"/>
                <w:spacing w:before="240" w:after="400"/>
                <w:ind w:left="426"/>
                <w:contextualSpacing/>
                <w:rPr>
                  <w:rFonts w:eastAsia="Arial" w:cs="Times New Roman"/>
                  <w:b/>
                  <w:bCs/>
                  <w:color w:val="262626"/>
                </w:rPr>
              </w:pPr>
              <w:r>
                <w:rPr>
                  <w:rFonts w:eastAsia="Arial" w:cs="Times New Roman"/>
                  <w:b/>
                  <w:bCs/>
                  <w:color w:val="262626"/>
                </w:rPr>
                <w:t>________________________________________________________________</w:t>
              </w:r>
            </w:p>
            <w:p w:rsidR="00630C37" w:rsidRDefault="00630C37" w:rsidP="00630C37">
              <w:pPr>
                <w:autoSpaceDE w:val="0"/>
                <w:autoSpaceDN w:val="0"/>
                <w:adjustRightInd w:val="0"/>
                <w:spacing w:before="240" w:after="400"/>
                <w:ind w:left="426"/>
                <w:contextualSpacing/>
                <w:rPr>
                  <w:rFonts w:eastAsia="Arial" w:cs="Times New Roman"/>
                  <w:bCs/>
                  <w:color w:val="262626"/>
                </w:rPr>
              </w:pPr>
            </w:p>
            <w:p w:rsidR="00630C37" w:rsidRPr="00773C74" w:rsidRDefault="00630C37" w:rsidP="00630C37">
              <w:pPr>
                <w:autoSpaceDE w:val="0"/>
                <w:autoSpaceDN w:val="0"/>
                <w:adjustRightInd w:val="0"/>
                <w:spacing w:before="240" w:after="400"/>
                <w:ind w:left="426"/>
                <w:contextualSpacing/>
                <w:rPr>
                  <w:rFonts w:eastAsia="Arial" w:cs="Times New Roman"/>
                  <w:bCs/>
                  <w:i/>
                  <w:color w:val="262626"/>
                </w:rPr>
              </w:pPr>
              <w:r w:rsidRPr="00773C74">
                <w:rPr>
                  <w:rFonts w:eastAsia="Arial" w:cs="Times New Roman"/>
                  <w:bCs/>
                  <w:i/>
                  <w:color w:val="262626"/>
                </w:rPr>
                <w:t>Difficulty:</w:t>
              </w:r>
            </w:p>
            <w:sdt>
              <w:sdtPr>
                <w:rPr>
                  <w:rFonts w:eastAsia="Arial" w:cs="Times New Roman"/>
                  <w:b/>
                  <w:bCs/>
                  <w:color w:val="262626"/>
                </w:rPr>
                <w:id w:val="-1891648902"/>
              </w:sdtPr>
              <w:sdtEndPr/>
              <w:sdtContent>
                <w:p w:rsidR="00630C37" w:rsidRPr="00773C74" w:rsidRDefault="00630C37" w:rsidP="00630C37">
                  <w:pPr>
                    <w:autoSpaceDE w:val="0"/>
                    <w:autoSpaceDN w:val="0"/>
                    <w:adjustRightInd w:val="0"/>
                    <w:spacing w:before="240" w:after="400"/>
                    <w:ind w:left="426"/>
                    <w:contextualSpacing/>
                    <w:rPr>
                      <w:rFonts w:eastAsia="Arial" w:cs="Times New Roman"/>
                      <w:b/>
                      <w:bCs/>
                      <w:color w:val="262626"/>
                    </w:rPr>
                  </w:pPr>
                  <w:r w:rsidRPr="00773C74">
                    <w:rPr>
                      <w:rFonts w:eastAsia="Arial" w:cs="Times New Roman"/>
                      <w:b/>
                      <w:bCs/>
                      <w:color w:val="262626"/>
                    </w:rPr>
                    <w:t>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rial" w:cs="Times New Roman"/>
                      <w:b/>
                      <w:bCs/>
                      <w:color w:val="262626"/>
                    </w:rPr>
                    <w:t>________________________________________________________________</w:t>
                  </w:r>
                  <w:r w:rsidRPr="00773C74">
                    <w:rPr>
                      <w:rFonts w:eastAsia="Arial" w:cs="Times New Roman"/>
                      <w:b/>
                      <w:bCs/>
                      <w:color w:val="262626"/>
                    </w:rPr>
                    <w:t>___</w:t>
                  </w:r>
                </w:p>
              </w:sdtContent>
            </w:sdt>
            <w:p w:rsidR="00630C37" w:rsidRPr="00773C74" w:rsidRDefault="00630C37" w:rsidP="00630C37">
              <w:pPr>
                <w:autoSpaceDE w:val="0"/>
                <w:autoSpaceDN w:val="0"/>
                <w:adjustRightInd w:val="0"/>
                <w:spacing w:before="240" w:after="400"/>
                <w:ind w:left="426"/>
                <w:contextualSpacing/>
                <w:rPr>
                  <w:rFonts w:eastAsia="Arial" w:cs="Times New Roman"/>
                  <w:bCs/>
                  <w:color w:val="262626"/>
                </w:rPr>
              </w:pPr>
            </w:p>
            <w:p w:rsidR="00630C37" w:rsidRDefault="00630C37" w:rsidP="00630C37">
              <w:pPr>
                <w:numPr>
                  <w:ilvl w:val="0"/>
                  <w:numId w:val="34"/>
                </w:numPr>
                <w:autoSpaceDE w:val="0"/>
                <w:autoSpaceDN w:val="0"/>
                <w:adjustRightInd w:val="0"/>
                <w:spacing w:before="240" w:after="400"/>
                <w:ind w:left="426" w:hanging="426"/>
                <w:contextualSpacing/>
                <w:rPr>
                  <w:rFonts w:eastAsia="Arial" w:cs="Times New Roman"/>
                  <w:bCs/>
                  <w:color w:val="262626"/>
                </w:rPr>
              </w:pPr>
              <w:r w:rsidRPr="00773C74">
                <w:rPr>
                  <w:rFonts w:eastAsia="Arial" w:cs="Times New Roman"/>
                  <w:bCs/>
                  <w:color w:val="262626"/>
                </w:rPr>
                <w:t>Is there an initiative you would like to compliment DPIRD on?</w:t>
              </w:r>
            </w:p>
            <w:p w:rsidR="00630C37" w:rsidRPr="00773C74" w:rsidRDefault="00630C37" w:rsidP="00630C37">
              <w:pPr>
                <w:autoSpaceDE w:val="0"/>
                <w:autoSpaceDN w:val="0"/>
                <w:adjustRightInd w:val="0"/>
                <w:spacing w:before="240" w:after="400"/>
                <w:ind w:left="426"/>
                <w:contextualSpacing/>
                <w:rPr>
                  <w:rFonts w:eastAsia="Arial" w:cs="Times New Roman"/>
                  <w:bCs/>
                  <w:color w:val="262626"/>
                </w:rPr>
              </w:pPr>
            </w:p>
            <w:p w:rsidR="00630C37" w:rsidRPr="00773C74" w:rsidRDefault="00630C37" w:rsidP="00630C37">
              <w:pPr>
                <w:autoSpaceDE w:val="0"/>
                <w:autoSpaceDN w:val="0"/>
                <w:adjustRightInd w:val="0"/>
                <w:spacing w:before="240" w:after="400"/>
                <w:ind w:left="426"/>
                <w:contextualSpacing/>
                <w:rPr>
                  <w:rFonts w:eastAsia="Arial" w:cs="Times New Roman"/>
                  <w:bCs/>
                  <w:i/>
                  <w:color w:val="262626"/>
                </w:rPr>
              </w:pPr>
              <w:r w:rsidRPr="00773C74">
                <w:rPr>
                  <w:rFonts w:eastAsia="Arial" w:cs="Times New Roman"/>
                  <w:bCs/>
                  <w:i/>
                  <w:color w:val="262626"/>
                </w:rPr>
                <w:t>Initiative:</w:t>
              </w:r>
            </w:p>
            <w:p w:rsidR="00630C37" w:rsidRPr="00773C74" w:rsidRDefault="00EF7F91" w:rsidP="00630C37">
              <w:pPr>
                <w:autoSpaceDE w:val="0"/>
                <w:autoSpaceDN w:val="0"/>
                <w:adjustRightInd w:val="0"/>
                <w:spacing w:before="240" w:after="400"/>
                <w:ind w:left="426"/>
                <w:contextualSpacing/>
                <w:rPr>
                  <w:rFonts w:eastAsia="Arial" w:cs="Times New Roman"/>
                  <w:b/>
                  <w:bCs/>
                  <w:color w:val="262626"/>
                </w:rPr>
              </w:pPr>
              <w:sdt>
                <w:sdtPr>
                  <w:rPr>
                    <w:rFonts w:eastAsia="Arial" w:cs="Times New Roman"/>
                    <w:b/>
                    <w:bCs/>
                    <w:color w:val="262626"/>
                  </w:rPr>
                  <w:id w:val="-1252506375"/>
                </w:sdtPr>
                <w:sdtEndPr/>
                <w:sdtContent>
                  <w:r w:rsidR="00630C37" w:rsidRPr="00773C74">
                    <w:rPr>
                      <w:rFonts w:eastAsia="Arial" w:cs="Times New Roman"/>
                      <w:b/>
                      <w:bCs/>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30C37">
                    <w:rPr>
                      <w:rFonts w:eastAsia="Arial" w:cs="Times New Roman"/>
                      <w:b/>
                      <w:bCs/>
                      <w:color w:val="262626"/>
                    </w:rPr>
                    <w:t>________________________________________________________________</w:t>
                  </w:r>
                </w:sdtContent>
              </w:sdt>
            </w:p>
            <w:p w:rsidR="00630C37" w:rsidRPr="00773C74" w:rsidRDefault="00630C37" w:rsidP="00630C37">
              <w:pPr>
                <w:autoSpaceDE w:val="0"/>
                <w:autoSpaceDN w:val="0"/>
                <w:adjustRightInd w:val="0"/>
                <w:spacing w:before="240" w:after="400"/>
                <w:ind w:left="426"/>
                <w:contextualSpacing/>
                <w:rPr>
                  <w:rFonts w:eastAsia="Arial" w:cs="Times New Roman"/>
                  <w:b/>
                  <w:bCs/>
                  <w:color w:val="262626"/>
                </w:rPr>
              </w:pPr>
            </w:p>
            <w:p w:rsidR="00630C37" w:rsidRPr="00773C74" w:rsidRDefault="00630C37" w:rsidP="00630C37">
              <w:pPr>
                <w:autoSpaceDE w:val="0"/>
                <w:autoSpaceDN w:val="0"/>
                <w:adjustRightInd w:val="0"/>
                <w:spacing w:before="240" w:after="400"/>
                <w:ind w:left="426"/>
                <w:contextualSpacing/>
                <w:rPr>
                  <w:rFonts w:eastAsia="Arial" w:cs="Times New Roman"/>
                  <w:bCs/>
                  <w:i/>
                  <w:color w:val="262626"/>
                </w:rPr>
              </w:pPr>
              <w:r w:rsidRPr="00773C74">
                <w:rPr>
                  <w:rFonts w:eastAsia="Arial" w:cs="Times New Roman"/>
                  <w:bCs/>
                  <w:i/>
                  <w:color w:val="262626"/>
                </w:rPr>
                <w:t>Why do you think it is a good initiative?</w:t>
              </w:r>
            </w:p>
            <w:p w:rsidR="00630C37" w:rsidRPr="00773C74" w:rsidRDefault="00EF7F91" w:rsidP="00630C37">
              <w:pPr>
                <w:autoSpaceDE w:val="0"/>
                <w:autoSpaceDN w:val="0"/>
                <w:adjustRightInd w:val="0"/>
                <w:spacing w:before="240" w:after="400"/>
                <w:ind w:left="426"/>
                <w:contextualSpacing/>
                <w:rPr>
                  <w:rFonts w:eastAsia="Arial" w:cs="Times New Roman"/>
                  <w:b/>
                  <w:bCs/>
                  <w:color w:val="262626"/>
                </w:rPr>
              </w:pPr>
              <w:sdt>
                <w:sdtPr>
                  <w:rPr>
                    <w:rFonts w:eastAsia="Arial" w:cs="Times New Roman"/>
                    <w:b/>
                    <w:bCs/>
                    <w:color w:val="262626"/>
                  </w:rPr>
                  <w:id w:val="1392305536"/>
                </w:sdtPr>
                <w:sdtEndPr/>
                <w:sdtContent>
                  <w:r w:rsidR="00630C37" w:rsidRPr="00773C74">
                    <w:rPr>
                      <w:rFonts w:eastAsia="Arial" w:cs="Times New Roman"/>
                      <w:b/>
                      <w:bCs/>
                      <w:color w:val="262626"/>
                    </w:rPr>
                    <w:t>_____________________________________________________________________________________________________________________________________________________________________________________________________________________________________________________________</w:t>
                  </w:r>
                  <w:r w:rsidR="00630C37">
                    <w:rPr>
                      <w:rFonts w:eastAsia="Arial" w:cs="Times New Roman"/>
                      <w:b/>
                      <w:bCs/>
                      <w:color w:val="262626"/>
                    </w:rPr>
                    <w:t>________________________________________________________________</w:t>
                  </w:r>
                  <w:r w:rsidR="00630C37" w:rsidRPr="00773C74">
                    <w:rPr>
                      <w:rFonts w:eastAsia="Arial" w:cs="Times New Roman"/>
                      <w:b/>
                      <w:bCs/>
                      <w:color w:val="262626"/>
                    </w:rPr>
                    <w:t>___</w:t>
                  </w:r>
                </w:sdtContent>
              </w:sdt>
            </w:p>
            <w:p w:rsidR="00630C37" w:rsidRDefault="00630C37" w:rsidP="00630C37">
              <w:pPr>
                <w:autoSpaceDE w:val="0"/>
                <w:autoSpaceDN w:val="0"/>
                <w:adjustRightInd w:val="0"/>
                <w:spacing w:before="240" w:after="400"/>
                <w:ind w:left="426"/>
                <w:contextualSpacing/>
                <w:rPr>
                  <w:rFonts w:eastAsia="Arial" w:cs="Arial"/>
                  <w:color w:val="404040"/>
                </w:rPr>
              </w:pPr>
            </w:p>
            <w:p w:rsidR="00630C37" w:rsidRDefault="00630C37" w:rsidP="00630C37">
              <w:pPr>
                <w:autoSpaceDE w:val="0"/>
                <w:autoSpaceDN w:val="0"/>
                <w:adjustRightInd w:val="0"/>
                <w:spacing w:before="240" w:after="400"/>
                <w:ind w:left="426"/>
                <w:contextualSpacing/>
                <w:rPr>
                  <w:rFonts w:eastAsia="Arial" w:cs="Arial"/>
                  <w:color w:val="404040"/>
                </w:rPr>
              </w:pPr>
            </w:p>
            <w:p w:rsidR="00630C37" w:rsidRDefault="00630C37" w:rsidP="00630C37">
              <w:pPr>
                <w:autoSpaceDE w:val="0"/>
                <w:autoSpaceDN w:val="0"/>
                <w:adjustRightInd w:val="0"/>
                <w:spacing w:before="240" w:after="400"/>
                <w:ind w:left="426"/>
                <w:contextualSpacing/>
                <w:rPr>
                  <w:rFonts w:eastAsia="Arial" w:cs="Arial"/>
                  <w:color w:val="404040"/>
                </w:rPr>
              </w:pPr>
            </w:p>
            <w:p w:rsidR="00630C37" w:rsidRDefault="00630C37" w:rsidP="00630C37">
              <w:pPr>
                <w:autoSpaceDE w:val="0"/>
                <w:autoSpaceDN w:val="0"/>
                <w:adjustRightInd w:val="0"/>
                <w:spacing w:before="240" w:after="400"/>
                <w:ind w:left="426"/>
                <w:contextualSpacing/>
                <w:rPr>
                  <w:rFonts w:eastAsia="Arial" w:cs="Arial"/>
                  <w:color w:val="404040"/>
                </w:rPr>
              </w:pPr>
            </w:p>
            <w:p w:rsidR="00630C37"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630C37" w:rsidP="00630C37">
              <w:pPr>
                <w:numPr>
                  <w:ilvl w:val="0"/>
                  <w:numId w:val="34"/>
                </w:numPr>
                <w:autoSpaceDE w:val="0"/>
                <w:autoSpaceDN w:val="0"/>
                <w:adjustRightInd w:val="0"/>
                <w:spacing w:before="240" w:after="400"/>
                <w:ind w:left="426" w:hanging="426"/>
                <w:contextualSpacing/>
                <w:rPr>
                  <w:rFonts w:eastAsia="Arial" w:cs="Arial"/>
                  <w:color w:val="404040"/>
                </w:rPr>
              </w:pPr>
              <w:r w:rsidRPr="00773C74">
                <w:rPr>
                  <w:rFonts w:eastAsia="Arial" w:cs="Arial"/>
                  <w:color w:val="404040"/>
                </w:rPr>
                <w:t>Do you have any other comments or suggestions on how DPIRD can improve access to its services, information or facilities?</w:t>
              </w:r>
            </w:p>
            <w:p w:rsidR="00630C37" w:rsidRPr="00773C74" w:rsidRDefault="00630C37" w:rsidP="00630C37">
              <w:pPr>
                <w:autoSpaceDE w:val="0"/>
                <w:autoSpaceDN w:val="0"/>
                <w:adjustRightInd w:val="0"/>
                <w:spacing w:before="240" w:after="400"/>
                <w:ind w:left="426"/>
                <w:contextualSpacing/>
                <w:rPr>
                  <w:rFonts w:eastAsia="Arial" w:cs="Arial"/>
                  <w:color w:val="404040"/>
                </w:rPr>
              </w:pPr>
              <w:r w:rsidRPr="00773C74">
                <w:rPr>
                  <w:rFonts w:eastAsia="Arial" w:cs="Arial"/>
                  <w:color w:val="40404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630C37" w:rsidP="00630C37">
              <w:pPr>
                <w:autoSpaceDE w:val="0"/>
                <w:autoSpaceDN w:val="0"/>
                <w:adjustRightInd w:val="0"/>
                <w:spacing w:before="240" w:after="400"/>
                <w:ind w:left="426"/>
                <w:contextualSpacing/>
                <w:rPr>
                  <w:rFonts w:eastAsia="Arial" w:cs="Arial"/>
                  <w:color w:val="404040"/>
                </w:rPr>
              </w:pPr>
              <w:r w:rsidRPr="00773C74">
                <w:rPr>
                  <w:rFonts w:eastAsia="Arial" w:cs="Arial"/>
                  <w:color w:val="404040"/>
                </w:rPr>
                <w:t>To help us analyse your comments, please tick which category best describes your interest in our Disability Access and Inclusion Plan:</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EF7F91" w:rsidP="00630C37">
              <w:pPr>
                <w:autoSpaceDE w:val="0"/>
                <w:autoSpaceDN w:val="0"/>
                <w:adjustRightInd w:val="0"/>
                <w:spacing w:before="240" w:after="400"/>
                <w:ind w:left="426"/>
                <w:contextualSpacing/>
                <w:rPr>
                  <w:rFonts w:eastAsia="Arial" w:cs="Arial"/>
                  <w:color w:val="404040"/>
                </w:rPr>
              </w:pPr>
              <w:sdt>
                <w:sdtPr>
                  <w:rPr>
                    <w:rFonts w:eastAsia="Arial" w:cs="Arial"/>
                    <w:color w:val="404040"/>
                  </w:rPr>
                  <w:id w:val="918061702"/>
                  <w14:checkbox>
                    <w14:checked w14:val="0"/>
                    <w14:checkedState w14:val="2612" w14:font="MS Gothic"/>
                    <w14:uncheckedState w14:val="2610" w14:font="MS Gothic"/>
                  </w14:checkbox>
                </w:sdtPr>
                <w:sdtEndPr/>
                <w:sdtContent>
                  <w:r w:rsidR="00630C37">
                    <w:rPr>
                      <w:rFonts w:ascii="MS Gothic" w:eastAsia="MS Gothic" w:hAnsi="MS Gothic" w:cs="Arial" w:hint="eastAsia"/>
                      <w:color w:val="404040"/>
                    </w:rPr>
                    <w:t>☐</w:t>
                  </w:r>
                </w:sdtContent>
              </w:sdt>
              <w:r w:rsidR="00630C37" w:rsidRPr="00773C74">
                <w:rPr>
                  <w:rFonts w:eastAsia="Arial" w:cs="Arial"/>
                  <w:color w:val="404040"/>
                </w:rPr>
                <w:t>Client with disability</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Default="00EF7F91" w:rsidP="00630C37">
              <w:pPr>
                <w:autoSpaceDE w:val="0"/>
                <w:autoSpaceDN w:val="0"/>
                <w:adjustRightInd w:val="0"/>
                <w:spacing w:before="240" w:after="400"/>
                <w:ind w:left="426"/>
                <w:contextualSpacing/>
                <w:rPr>
                  <w:rFonts w:eastAsia="Arial" w:cs="Arial"/>
                  <w:color w:val="404040"/>
                </w:rPr>
              </w:pPr>
              <w:sdt>
                <w:sdtPr>
                  <w:rPr>
                    <w:rFonts w:eastAsia="Arial" w:cs="Arial"/>
                    <w:color w:val="404040"/>
                  </w:rPr>
                  <w:id w:val="-367838538"/>
                  <w14:checkbox>
                    <w14:checked w14:val="0"/>
                    <w14:checkedState w14:val="2612" w14:font="MS Gothic"/>
                    <w14:uncheckedState w14:val="2610" w14:font="MS Gothic"/>
                  </w14:checkbox>
                </w:sdtPr>
                <w:sdtEndPr/>
                <w:sdtContent>
                  <w:r w:rsidR="00630C37" w:rsidRPr="00773C74">
                    <w:rPr>
                      <w:rFonts w:ascii="MS Gothic" w:eastAsia="MS Gothic" w:hAnsi="MS Gothic" w:cs="MS Gothic" w:hint="eastAsia"/>
                      <w:color w:val="404040"/>
                    </w:rPr>
                    <w:t>☐</w:t>
                  </w:r>
                </w:sdtContent>
              </w:sdt>
              <w:r w:rsidR="00630C37" w:rsidRPr="00773C74">
                <w:rPr>
                  <w:rFonts w:eastAsia="Arial" w:cs="Arial"/>
                  <w:color w:val="404040"/>
                </w:rPr>
                <w:t>Carer</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EF7F91" w:rsidP="00630C37">
              <w:pPr>
                <w:autoSpaceDE w:val="0"/>
                <w:autoSpaceDN w:val="0"/>
                <w:adjustRightInd w:val="0"/>
                <w:spacing w:before="240" w:after="400"/>
                <w:ind w:left="426"/>
                <w:contextualSpacing/>
                <w:rPr>
                  <w:rFonts w:eastAsia="Arial" w:cs="Arial"/>
                  <w:color w:val="404040"/>
                </w:rPr>
              </w:pPr>
              <w:sdt>
                <w:sdtPr>
                  <w:rPr>
                    <w:rFonts w:eastAsia="Arial" w:cs="Arial"/>
                    <w:color w:val="404040"/>
                  </w:rPr>
                  <w:id w:val="842895500"/>
                  <w14:checkbox>
                    <w14:checked w14:val="0"/>
                    <w14:checkedState w14:val="2612" w14:font="MS Gothic"/>
                    <w14:uncheckedState w14:val="2610" w14:font="MS Gothic"/>
                  </w14:checkbox>
                </w:sdtPr>
                <w:sdtEndPr/>
                <w:sdtContent>
                  <w:r w:rsidR="00630C37" w:rsidRPr="00773C74">
                    <w:rPr>
                      <w:rFonts w:ascii="MS Gothic" w:eastAsia="MS Gothic" w:hAnsi="MS Gothic" w:cs="MS Gothic" w:hint="eastAsia"/>
                      <w:color w:val="404040"/>
                    </w:rPr>
                    <w:t>☐</w:t>
                  </w:r>
                </w:sdtContent>
              </w:sdt>
              <w:r w:rsidR="00630C37" w:rsidRPr="00773C74">
                <w:rPr>
                  <w:rFonts w:eastAsia="Arial" w:cs="Arial"/>
                  <w:color w:val="404040"/>
                </w:rPr>
                <w:t>Disability service provider</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EF7F91" w:rsidP="00630C37">
              <w:pPr>
                <w:autoSpaceDE w:val="0"/>
                <w:autoSpaceDN w:val="0"/>
                <w:adjustRightInd w:val="0"/>
                <w:spacing w:before="240" w:after="400"/>
                <w:ind w:left="426"/>
                <w:contextualSpacing/>
                <w:rPr>
                  <w:rFonts w:eastAsia="Arial" w:cs="Arial"/>
                  <w:color w:val="404040"/>
                </w:rPr>
              </w:pPr>
              <w:sdt>
                <w:sdtPr>
                  <w:rPr>
                    <w:rFonts w:eastAsia="Arial" w:cs="Arial"/>
                    <w:color w:val="404040"/>
                  </w:rPr>
                  <w:id w:val="808827101"/>
                  <w14:checkbox>
                    <w14:checked w14:val="0"/>
                    <w14:checkedState w14:val="2612" w14:font="MS Gothic"/>
                    <w14:uncheckedState w14:val="2610" w14:font="MS Gothic"/>
                  </w14:checkbox>
                </w:sdtPr>
                <w:sdtEndPr/>
                <w:sdtContent>
                  <w:r w:rsidR="00630C37" w:rsidRPr="00773C74">
                    <w:rPr>
                      <w:rFonts w:ascii="MS Gothic" w:eastAsia="MS Gothic" w:hAnsi="MS Gothic" w:cs="MS Gothic" w:hint="eastAsia"/>
                      <w:color w:val="404040"/>
                    </w:rPr>
                    <w:t>☐</w:t>
                  </w:r>
                </w:sdtContent>
              </w:sdt>
              <w:r w:rsidR="00630C37" w:rsidRPr="00773C74">
                <w:rPr>
                  <w:rFonts w:eastAsia="Arial" w:cs="Arial"/>
                  <w:color w:val="404040"/>
                </w:rPr>
                <w:t>Departmental staff</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EF7F91" w:rsidP="00630C37">
              <w:pPr>
                <w:autoSpaceDE w:val="0"/>
                <w:autoSpaceDN w:val="0"/>
                <w:adjustRightInd w:val="0"/>
                <w:spacing w:before="240" w:after="400"/>
                <w:ind w:left="426"/>
                <w:contextualSpacing/>
                <w:rPr>
                  <w:rFonts w:eastAsia="Arial" w:cs="Arial"/>
                  <w:color w:val="404040"/>
                </w:rPr>
              </w:pPr>
              <w:sdt>
                <w:sdtPr>
                  <w:rPr>
                    <w:rFonts w:eastAsia="Arial" w:cs="Arial"/>
                    <w:color w:val="404040"/>
                  </w:rPr>
                  <w:id w:val="-1443381053"/>
                  <w14:checkbox>
                    <w14:checked w14:val="0"/>
                    <w14:checkedState w14:val="2612" w14:font="MS Gothic"/>
                    <w14:uncheckedState w14:val="2610" w14:font="MS Gothic"/>
                  </w14:checkbox>
                </w:sdtPr>
                <w:sdtEndPr/>
                <w:sdtContent>
                  <w:r w:rsidR="00630C37" w:rsidRPr="00773C74">
                    <w:rPr>
                      <w:rFonts w:ascii="MS Gothic" w:eastAsia="MS Gothic" w:hAnsi="MS Gothic" w:cs="MS Gothic" w:hint="eastAsia"/>
                      <w:color w:val="404040"/>
                    </w:rPr>
                    <w:t>☐</w:t>
                  </w:r>
                </w:sdtContent>
              </w:sdt>
              <w:r w:rsidR="00630C37" w:rsidRPr="00773C74">
                <w:rPr>
                  <w:rFonts w:eastAsia="Arial" w:cs="Arial"/>
                  <w:color w:val="404040"/>
                </w:rPr>
                <w:t>Departmental contractor/agent</w:t>
              </w:r>
            </w:p>
            <w:p w:rsidR="00630C37" w:rsidRPr="00773C74" w:rsidRDefault="00630C37" w:rsidP="00630C37">
              <w:pPr>
                <w:autoSpaceDE w:val="0"/>
                <w:autoSpaceDN w:val="0"/>
                <w:adjustRightInd w:val="0"/>
                <w:spacing w:before="240" w:after="400"/>
                <w:ind w:left="426"/>
                <w:contextualSpacing/>
                <w:rPr>
                  <w:rFonts w:eastAsia="Arial" w:cs="Arial"/>
                  <w:color w:val="404040"/>
                </w:rPr>
              </w:pPr>
            </w:p>
            <w:p w:rsidR="00630C37" w:rsidRPr="00773C74" w:rsidRDefault="00EF7F91" w:rsidP="00630C37">
              <w:pPr>
                <w:autoSpaceDE w:val="0"/>
                <w:autoSpaceDN w:val="0"/>
                <w:adjustRightInd w:val="0"/>
                <w:spacing w:before="240" w:after="400"/>
                <w:ind w:left="426"/>
                <w:contextualSpacing/>
                <w:rPr>
                  <w:rFonts w:eastAsia="Arial" w:cs="Times New Roman"/>
                  <w:b/>
                  <w:bCs/>
                  <w:color w:val="262626"/>
                </w:rPr>
              </w:pPr>
              <w:sdt>
                <w:sdtPr>
                  <w:rPr>
                    <w:rFonts w:eastAsia="Arial" w:cs="Arial"/>
                    <w:b/>
                    <w:bCs/>
                    <w:color w:val="262626"/>
                  </w:rPr>
                  <w:id w:val="-877622465"/>
                  <w14:checkbox>
                    <w14:checked w14:val="0"/>
                    <w14:checkedState w14:val="2612" w14:font="MS Gothic"/>
                    <w14:uncheckedState w14:val="2610" w14:font="MS Gothic"/>
                  </w14:checkbox>
                </w:sdtPr>
                <w:sdtEndPr/>
                <w:sdtContent>
                  <w:r w:rsidR="00630C37" w:rsidRPr="00773C74">
                    <w:rPr>
                      <w:rFonts w:ascii="MS Gothic" w:eastAsia="MS Gothic" w:hAnsi="MS Gothic" w:cs="MS Gothic" w:hint="eastAsia"/>
                      <w:b/>
                      <w:bCs/>
                      <w:color w:val="262626"/>
                    </w:rPr>
                    <w:t>☐</w:t>
                  </w:r>
                </w:sdtContent>
              </w:sdt>
              <w:r w:rsidR="00630C37" w:rsidRPr="00773C74">
                <w:rPr>
                  <w:rFonts w:eastAsia="Arial" w:cs="Arial"/>
                  <w:color w:val="404040"/>
                </w:rPr>
                <w:t xml:space="preserve">Other (please specify): </w:t>
              </w:r>
              <w:sdt>
                <w:sdtPr>
                  <w:rPr>
                    <w:rFonts w:eastAsia="Arial" w:cs="Times New Roman"/>
                    <w:b/>
                    <w:bCs/>
                    <w:color w:val="262626"/>
                  </w:rPr>
                  <w:id w:val="337816107"/>
                </w:sdtPr>
                <w:sdtEndPr/>
                <w:sdtContent>
                  <w:r w:rsidR="00630C37" w:rsidRPr="00773C74">
                    <w:rPr>
                      <w:rFonts w:eastAsia="Arial" w:cs="Times New Roman"/>
                      <w:b/>
                      <w:bCs/>
                      <w:color w:val="262626"/>
                    </w:rPr>
                    <w:t>____________________________________________</w:t>
                  </w:r>
                </w:sdtContent>
              </w:sdt>
            </w:p>
            <w:p w:rsidR="00630C37" w:rsidRDefault="00630C37" w:rsidP="00630C37">
              <w:pPr>
                <w:autoSpaceDE w:val="0"/>
                <w:autoSpaceDN w:val="0"/>
                <w:adjustRightInd w:val="0"/>
                <w:rPr>
                  <w:rFonts w:eastAsia="Arial" w:cs="Times New Roman"/>
                  <w:bCs/>
                  <w:color w:val="262626"/>
                </w:rPr>
              </w:pPr>
            </w:p>
            <w:p w:rsidR="00630C37" w:rsidRPr="00773C74" w:rsidRDefault="00630C37" w:rsidP="00630C37">
              <w:pPr>
                <w:autoSpaceDE w:val="0"/>
                <w:autoSpaceDN w:val="0"/>
                <w:adjustRightInd w:val="0"/>
                <w:rPr>
                  <w:rFonts w:eastAsia="Arial" w:cs="Times New Roman"/>
                  <w:bCs/>
                  <w:color w:val="262626"/>
                </w:rPr>
              </w:pPr>
              <w:r w:rsidRPr="00773C74">
                <w:rPr>
                  <w:rFonts w:eastAsia="Arial" w:cs="Times New Roman"/>
                  <w:bCs/>
                  <w:color w:val="262626"/>
                </w:rPr>
                <w:t>If you would like to be included in future consultations, please provide your name and contact details:</w:t>
              </w:r>
            </w:p>
            <w:p w:rsidR="00630C37" w:rsidRPr="00773C74" w:rsidRDefault="00630C37" w:rsidP="00630C37">
              <w:pPr>
                <w:autoSpaceDE w:val="0"/>
                <w:autoSpaceDN w:val="0"/>
                <w:adjustRightInd w:val="0"/>
                <w:ind w:left="1134" w:hanging="1134"/>
                <w:rPr>
                  <w:rFonts w:eastAsia="Arial" w:cs="Times New Roman"/>
                  <w:b/>
                  <w:bCs/>
                  <w:color w:val="262626"/>
                </w:rPr>
              </w:pPr>
              <w:r w:rsidRPr="00773C74">
                <w:rPr>
                  <w:rFonts w:eastAsia="Arial" w:cs="Times New Roman"/>
                  <w:b/>
                  <w:bCs/>
                  <w:color w:val="262626"/>
                </w:rPr>
                <w:t xml:space="preserve">Name: </w:t>
              </w:r>
              <w:r w:rsidRPr="00773C74">
                <w:rPr>
                  <w:rFonts w:eastAsia="Arial" w:cs="Times New Roman"/>
                  <w:bCs/>
                  <w:color w:val="262626"/>
                </w:rPr>
                <w:tab/>
              </w:r>
              <w:sdt>
                <w:sdtPr>
                  <w:rPr>
                    <w:rFonts w:eastAsia="Arial" w:cs="Times New Roman"/>
                    <w:b/>
                    <w:bCs/>
                    <w:color w:val="262626"/>
                  </w:rPr>
                  <w:id w:val="-1428731302"/>
                </w:sdtPr>
                <w:sdtEndPr/>
                <w:sdtContent>
                  <w:r>
                    <w:rPr>
                      <w:rFonts w:eastAsia="Arial" w:cs="Times New Roman"/>
                      <w:b/>
                      <w:bCs/>
                      <w:color w:val="262626"/>
                    </w:rPr>
                    <w:t>___________________________________________________________</w:t>
                  </w:r>
                </w:sdtContent>
              </w:sdt>
            </w:p>
            <w:p w:rsidR="00630C37" w:rsidRPr="00773C74" w:rsidRDefault="00630C37" w:rsidP="00630C37">
              <w:pPr>
                <w:autoSpaceDE w:val="0"/>
                <w:autoSpaceDN w:val="0"/>
                <w:adjustRightInd w:val="0"/>
                <w:ind w:left="1134" w:hanging="1134"/>
                <w:rPr>
                  <w:rFonts w:eastAsia="Arial" w:cs="Times New Roman"/>
                  <w:b/>
                  <w:bCs/>
                  <w:color w:val="262626"/>
                </w:rPr>
              </w:pPr>
              <w:r w:rsidRPr="00773C74">
                <w:rPr>
                  <w:rFonts w:eastAsia="Arial" w:cs="Times New Roman"/>
                  <w:b/>
                  <w:bCs/>
                  <w:color w:val="262626"/>
                </w:rPr>
                <w:t>Address:</w:t>
              </w:r>
              <w:r w:rsidRPr="00773C74">
                <w:rPr>
                  <w:rFonts w:eastAsia="Arial" w:cs="Times New Roman"/>
                  <w:b/>
                  <w:bCs/>
                  <w:color w:val="262626"/>
                </w:rPr>
                <w:tab/>
              </w:r>
              <w:sdt>
                <w:sdtPr>
                  <w:rPr>
                    <w:rFonts w:eastAsia="Arial" w:cs="Times New Roman"/>
                    <w:b/>
                    <w:bCs/>
                    <w:color w:val="262626"/>
                  </w:rPr>
                  <w:id w:val="466096126"/>
                </w:sdtPr>
                <w:sdtEndPr/>
                <w:sdtContent>
                  <w:r>
                    <w:rPr>
                      <w:rFonts w:eastAsia="Arial" w:cs="Times New Roman"/>
                      <w:b/>
                      <w:bCs/>
                      <w:color w:val="262626"/>
                    </w:rPr>
                    <w:t>___________________________________________________________</w:t>
                  </w:r>
                </w:sdtContent>
              </w:sdt>
            </w:p>
            <w:p w:rsidR="00630C37" w:rsidRPr="00773C74" w:rsidRDefault="00630C37" w:rsidP="00630C37">
              <w:pPr>
                <w:autoSpaceDE w:val="0"/>
                <w:autoSpaceDN w:val="0"/>
                <w:adjustRightInd w:val="0"/>
                <w:ind w:left="1134" w:hanging="1134"/>
                <w:rPr>
                  <w:rFonts w:eastAsia="Arial" w:cs="Times New Roman"/>
                  <w:b/>
                  <w:bCs/>
                  <w:color w:val="262626"/>
                </w:rPr>
              </w:pPr>
              <w:r w:rsidRPr="00773C74">
                <w:rPr>
                  <w:rFonts w:eastAsia="Arial" w:cs="Times New Roman"/>
                  <w:b/>
                  <w:bCs/>
                  <w:color w:val="262626"/>
                </w:rPr>
                <w:t>Email:</w:t>
              </w:r>
              <w:r w:rsidRPr="00773C74">
                <w:rPr>
                  <w:rFonts w:eastAsia="Arial" w:cs="Times New Roman"/>
                  <w:b/>
                  <w:bCs/>
                  <w:color w:val="262626"/>
                </w:rPr>
                <w:tab/>
              </w:r>
              <w:sdt>
                <w:sdtPr>
                  <w:rPr>
                    <w:rFonts w:eastAsia="Arial" w:cs="Times New Roman"/>
                    <w:b/>
                    <w:bCs/>
                    <w:color w:val="262626"/>
                  </w:rPr>
                  <w:id w:val="152576072"/>
                </w:sdtPr>
                <w:sdtEndPr/>
                <w:sdtContent>
                  <w:r>
                    <w:rPr>
                      <w:rFonts w:eastAsia="Arial" w:cs="Times New Roman"/>
                      <w:b/>
                      <w:bCs/>
                      <w:color w:val="262626"/>
                    </w:rPr>
                    <w:t>___________________________________________________________</w:t>
                  </w:r>
                </w:sdtContent>
              </w:sdt>
            </w:p>
            <w:p w:rsidR="00630C37" w:rsidRPr="00773C74" w:rsidRDefault="00630C37" w:rsidP="00630C37">
              <w:pPr>
                <w:autoSpaceDE w:val="0"/>
                <w:autoSpaceDN w:val="0"/>
                <w:adjustRightInd w:val="0"/>
                <w:ind w:left="1134" w:hanging="1134"/>
                <w:rPr>
                  <w:rFonts w:eastAsia="Arial" w:cs="Times New Roman"/>
                  <w:bCs/>
                  <w:color w:val="262626"/>
                </w:rPr>
              </w:pPr>
              <w:r w:rsidRPr="00773C74">
                <w:rPr>
                  <w:rFonts w:eastAsia="Arial" w:cs="Times New Roman"/>
                  <w:b/>
                  <w:bCs/>
                  <w:color w:val="262626"/>
                </w:rPr>
                <w:t>Thank you for your feedback.</w:t>
              </w:r>
            </w:p>
            <w:p w:rsidR="00630C37" w:rsidRPr="00773C74" w:rsidRDefault="00630C37" w:rsidP="00630C37">
              <w:pPr>
                <w:rPr>
                  <w:rFonts w:eastAsia="Calibri" w:cs="Times New Roman"/>
                  <w:color w:val="404040"/>
                  <w:lang w:eastAsia="en-AU"/>
                </w:rPr>
              </w:pPr>
              <w:r w:rsidRPr="00773C74">
                <w:rPr>
                  <w:rFonts w:eastAsia="Calibri" w:cs="Times New Roman"/>
                  <w:color w:val="404040"/>
                  <w:lang w:eastAsia="en-AU"/>
                </w:rPr>
                <w:t>Please return your completed response to:</w:t>
              </w:r>
            </w:p>
            <w:p w:rsidR="00630C37" w:rsidRPr="00773C74" w:rsidRDefault="00EF7F91" w:rsidP="00630C37">
              <w:pPr>
                <w:rPr>
                  <w:rFonts w:eastAsia="Calibri" w:cs="Times New Roman"/>
                  <w:color w:val="404040"/>
                  <w:lang w:eastAsia="en-AU"/>
                </w:rPr>
              </w:pPr>
              <w:hyperlink r:id="rId33" w:history="1">
                <w:r w:rsidR="00630C37" w:rsidRPr="00773C74">
                  <w:rPr>
                    <w:rFonts w:eastAsia="Calibri" w:cs="Times New Roman"/>
                    <w:color w:val="0563C1"/>
                    <w:u w:val="single"/>
                    <w:lang w:eastAsia="en-AU"/>
                  </w:rPr>
                  <w:t>daip@dpird.wa.gov.au</w:t>
                </w:r>
              </w:hyperlink>
              <w:r w:rsidR="00630C37" w:rsidRPr="00773C74">
                <w:rPr>
                  <w:rFonts w:eastAsia="Calibri" w:cs="Times New Roman"/>
                  <w:color w:val="404040"/>
                  <w:lang w:eastAsia="en-AU"/>
                </w:rPr>
                <w:t xml:space="preserve">  or</w:t>
              </w:r>
            </w:p>
            <w:p w:rsidR="00630C37" w:rsidRPr="00773C74" w:rsidRDefault="00630C37" w:rsidP="00630C37">
              <w:pPr>
                <w:rPr>
                  <w:rFonts w:eastAsia="Calibri" w:cs="Arial"/>
                  <w:color w:val="404040"/>
                </w:rPr>
              </w:pPr>
              <w:r w:rsidRPr="00773C74">
                <w:rPr>
                  <w:rFonts w:eastAsia="Calibri" w:cs="Times New Roman"/>
                  <w:color w:val="404040"/>
                  <w:lang w:eastAsia="en-AU"/>
                </w:rPr>
                <w:t>Organisation Development Branch, Department of Primary Industries and Regional Development, Locked Bag 4, Bentley Delivery Centre WA 6983</w:t>
              </w:r>
            </w:p>
          </w:sdtContent>
        </w:sdt>
        <w:p w:rsidR="007F2684" w:rsidRPr="00012513" w:rsidRDefault="00EF7F91" w:rsidP="00630C37">
          <w:pPr>
            <w:pStyle w:val="Heading1"/>
            <w:rPr>
              <w:rFonts w:cs="Arial"/>
            </w:rPr>
          </w:pPr>
        </w:p>
      </w:sdtContent>
    </w:sdt>
    <w:sectPr w:rsidR="007F2684" w:rsidRPr="00012513" w:rsidSect="00CB642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4AD8B" w16cid:durableId="1EB19E31"/>
  <w16cid:commentId w16cid:paraId="06A29294" w16cid:durableId="1EB19E32"/>
  <w16cid:commentId w16cid:paraId="25DDEC84" w16cid:durableId="1EB19E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A7" w:rsidRDefault="005429A7" w:rsidP="00337B8D">
      <w:pPr>
        <w:spacing w:after="0" w:line="240" w:lineRule="auto"/>
      </w:pPr>
      <w:r>
        <w:separator/>
      </w:r>
    </w:p>
  </w:endnote>
  <w:endnote w:type="continuationSeparator" w:id="0">
    <w:p w:rsidR="005429A7" w:rsidRDefault="005429A7"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366281"/>
      <w:docPartObj>
        <w:docPartGallery w:val="Page Numbers (Bottom of Page)"/>
        <w:docPartUnique/>
      </w:docPartObj>
    </w:sdtPr>
    <w:sdtEndPr>
      <w:rPr>
        <w:noProof/>
      </w:rPr>
    </w:sdtEndPr>
    <w:sdtContent>
      <w:p w:rsidR="00DD48D2" w:rsidRDefault="00DD48D2">
        <w:pPr>
          <w:pStyle w:val="Footer"/>
          <w:jc w:val="right"/>
        </w:pPr>
        <w:r>
          <w:fldChar w:fldCharType="begin"/>
        </w:r>
        <w:r>
          <w:instrText xml:space="preserve"> PAGE   \* MERGEFORMAT </w:instrText>
        </w:r>
        <w:r>
          <w:fldChar w:fldCharType="separate"/>
        </w:r>
        <w:r w:rsidR="00EF7F91">
          <w:rPr>
            <w:noProof/>
          </w:rPr>
          <w:t>ii</w:t>
        </w:r>
        <w:r>
          <w:rPr>
            <w:noProof/>
          </w:rPr>
          <w:fldChar w:fldCharType="end"/>
        </w:r>
      </w:p>
    </w:sdtContent>
  </w:sdt>
  <w:p w:rsidR="00DD48D2" w:rsidRPr="002974D0" w:rsidRDefault="002974D0">
    <w:pPr>
      <w:pStyle w:val="Footer"/>
      <w:rPr>
        <w:i/>
      </w:rPr>
    </w:pPr>
    <w:r w:rsidRPr="002974D0">
      <w:rPr>
        <w:i/>
      </w:rPr>
      <w:t>Disability Access &amp; Inclusion Plan 2018-23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41538"/>
      <w:docPartObj>
        <w:docPartGallery w:val="Page Numbers (Bottom of Page)"/>
        <w:docPartUnique/>
      </w:docPartObj>
    </w:sdtPr>
    <w:sdtEndPr>
      <w:rPr>
        <w:noProof/>
      </w:rPr>
    </w:sdtEndPr>
    <w:sdtContent>
      <w:p w:rsidR="00DD48D2" w:rsidRDefault="00DD48D2">
        <w:pPr>
          <w:pStyle w:val="Footer"/>
          <w:jc w:val="right"/>
        </w:pPr>
        <w:r>
          <w:fldChar w:fldCharType="begin"/>
        </w:r>
        <w:r>
          <w:instrText xml:space="preserve"> PAGE   \* MERGEFORMAT </w:instrText>
        </w:r>
        <w:r>
          <w:fldChar w:fldCharType="separate"/>
        </w:r>
        <w:r w:rsidR="00EF7F91">
          <w:rPr>
            <w:noProof/>
          </w:rPr>
          <w:t>i</w:t>
        </w:r>
        <w:r>
          <w:rPr>
            <w:noProof/>
          </w:rPr>
          <w:fldChar w:fldCharType="end"/>
        </w:r>
      </w:p>
    </w:sdtContent>
  </w:sdt>
  <w:p w:rsidR="00DD48D2" w:rsidRDefault="00DD48D2" w:rsidP="004D3B83">
    <w:pPr>
      <w:pStyle w:val="Head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A7" w:rsidRDefault="005429A7" w:rsidP="00337B8D">
      <w:pPr>
        <w:spacing w:after="0" w:line="240" w:lineRule="auto"/>
      </w:pPr>
      <w:r>
        <w:separator/>
      </w:r>
    </w:p>
  </w:footnote>
  <w:footnote w:type="continuationSeparator" w:id="0">
    <w:p w:rsidR="005429A7" w:rsidRDefault="005429A7"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D0" w:rsidRDefault="002974D0">
    <w:pPr>
      <w:pStyle w:val="Header"/>
    </w:pPr>
    <w:r>
      <w:rPr>
        <w:noProof/>
        <w:lang w:eastAsia="en-AU"/>
      </w:rPr>
      <w:drawing>
        <wp:inline distT="0" distB="0" distL="0" distR="0" wp14:anchorId="1D754322" wp14:editId="369D3CD4">
          <wp:extent cx="2049067" cy="6604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49067" cy="660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D2" w:rsidRDefault="00BB6BDD">
    <w:pPr>
      <w:pStyle w:val="Header"/>
    </w:pPr>
    <w:r>
      <w:rPr>
        <w:noProof/>
        <w:lang w:eastAsia="en-AU"/>
      </w:rPr>
      <w:drawing>
        <wp:inline distT="0" distB="0" distL="0" distR="0" wp14:anchorId="493363D0" wp14:editId="5388F163">
          <wp:extent cx="2049067" cy="660400"/>
          <wp:effectExtent l="0" t="0" r="889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49067"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792"/>
    <w:multiLevelType w:val="hybridMultilevel"/>
    <w:tmpl w:val="4DC607DA"/>
    <w:lvl w:ilvl="0" w:tplc="6FF0CCAC">
      <w:start w:val="1"/>
      <w:numFmt w:val="decimal"/>
      <w:lvlText w:val="6.%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6D6C85"/>
    <w:multiLevelType w:val="hybridMultilevel"/>
    <w:tmpl w:val="C916D870"/>
    <w:lvl w:ilvl="0" w:tplc="2B00257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F11008"/>
    <w:multiLevelType w:val="hybridMultilevel"/>
    <w:tmpl w:val="199A802A"/>
    <w:lvl w:ilvl="0" w:tplc="C03AF3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E71960"/>
    <w:multiLevelType w:val="hybridMultilevel"/>
    <w:tmpl w:val="4094EDCE"/>
    <w:lvl w:ilvl="0" w:tplc="CBC4D624">
      <w:start w:val="1"/>
      <w:numFmt w:val="decimal"/>
      <w:lvlText w:val="3.%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770148"/>
    <w:multiLevelType w:val="hybridMultilevel"/>
    <w:tmpl w:val="A73A054A"/>
    <w:lvl w:ilvl="0" w:tplc="8714B33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CC113E"/>
    <w:multiLevelType w:val="hybridMultilevel"/>
    <w:tmpl w:val="66C2B956"/>
    <w:lvl w:ilvl="0" w:tplc="A48C33BA">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53B19FA"/>
    <w:multiLevelType w:val="hybridMultilevel"/>
    <w:tmpl w:val="4A98167C"/>
    <w:lvl w:ilvl="0" w:tplc="8528F5CC">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770108"/>
    <w:multiLevelType w:val="hybridMultilevel"/>
    <w:tmpl w:val="71DE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533F39"/>
    <w:multiLevelType w:val="hybridMultilevel"/>
    <w:tmpl w:val="15C68A74"/>
    <w:lvl w:ilvl="0" w:tplc="2C4005A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0D67D6"/>
    <w:multiLevelType w:val="hybridMultilevel"/>
    <w:tmpl w:val="25A0E7BC"/>
    <w:lvl w:ilvl="0" w:tplc="8528F5CC">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73673D"/>
    <w:multiLevelType w:val="hybridMultilevel"/>
    <w:tmpl w:val="B582DF76"/>
    <w:lvl w:ilvl="0" w:tplc="A48C33BA">
      <w:start w:val="1"/>
      <w:numFmt w:val="decimal"/>
      <w:lvlText w:val="1.%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3F4F4E"/>
    <w:multiLevelType w:val="hybridMultilevel"/>
    <w:tmpl w:val="B776B902"/>
    <w:lvl w:ilvl="0" w:tplc="A6D603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76468"/>
    <w:multiLevelType w:val="hybridMultilevel"/>
    <w:tmpl w:val="78D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7B5286"/>
    <w:multiLevelType w:val="hybridMultilevel"/>
    <w:tmpl w:val="F894F9BC"/>
    <w:lvl w:ilvl="0" w:tplc="8528F5CC">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4E6389"/>
    <w:multiLevelType w:val="hybridMultilevel"/>
    <w:tmpl w:val="60B8EC5C"/>
    <w:lvl w:ilvl="0" w:tplc="0478AE00">
      <w:start w:val="1"/>
      <w:numFmt w:val="decimal"/>
      <w:lvlText w:val="4.%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156F90"/>
    <w:multiLevelType w:val="hybridMultilevel"/>
    <w:tmpl w:val="147E7DDE"/>
    <w:lvl w:ilvl="0" w:tplc="65DE55EE">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341AC"/>
    <w:multiLevelType w:val="hybridMultilevel"/>
    <w:tmpl w:val="437C77A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BA576A0"/>
    <w:multiLevelType w:val="hybridMultilevel"/>
    <w:tmpl w:val="8308298C"/>
    <w:lvl w:ilvl="0" w:tplc="D4E61B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2A63FA"/>
    <w:multiLevelType w:val="hybridMultilevel"/>
    <w:tmpl w:val="3B080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F76064"/>
    <w:multiLevelType w:val="hybridMultilevel"/>
    <w:tmpl w:val="4BD21314"/>
    <w:lvl w:ilvl="0" w:tplc="5272737A">
      <w:start w:val="6"/>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252182"/>
    <w:multiLevelType w:val="hybridMultilevel"/>
    <w:tmpl w:val="658284FA"/>
    <w:lvl w:ilvl="0" w:tplc="0C090001">
      <w:start w:val="2011"/>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nsid w:val="45325928"/>
    <w:multiLevelType w:val="hybridMultilevel"/>
    <w:tmpl w:val="D306321C"/>
    <w:lvl w:ilvl="0" w:tplc="0C09000F">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5">
    <w:nsid w:val="455E6D64"/>
    <w:multiLevelType w:val="hybridMultilevel"/>
    <w:tmpl w:val="090A0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D96385"/>
    <w:multiLevelType w:val="multilevel"/>
    <w:tmpl w:val="53D476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5393C97"/>
    <w:multiLevelType w:val="hybridMultilevel"/>
    <w:tmpl w:val="5D86660A"/>
    <w:lvl w:ilvl="0" w:tplc="D5C8D9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18794A"/>
    <w:multiLevelType w:val="hybridMultilevel"/>
    <w:tmpl w:val="A58C9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5275F4"/>
    <w:multiLevelType w:val="hybridMultilevel"/>
    <w:tmpl w:val="B5FC0038"/>
    <w:lvl w:ilvl="0" w:tplc="ABBE19B8">
      <w:start w:val="1"/>
      <w:numFmt w:val="decimal"/>
      <w:lvlText w:val="7.%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14D91"/>
    <w:multiLevelType w:val="hybridMultilevel"/>
    <w:tmpl w:val="0BA8A288"/>
    <w:lvl w:ilvl="0" w:tplc="A48C33BA">
      <w:start w:val="1"/>
      <w:numFmt w:val="decimal"/>
      <w:lvlText w:val="1.%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E1313E"/>
    <w:multiLevelType w:val="hybridMultilevel"/>
    <w:tmpl w:val="88E2EEE0"/>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14372D9"/>
    <w:multiLevelType w:val="hybridMultilevel"/>
    <w:tmpl w:val="A30A4BF8"/>
    <w:lvl w:ilvl="0" w:tplc="14789DD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783742"/>
    <w:multiLevelType w:val="hybridMultilevel"/>
    <w:tmpl w:val="6D109996"/>
    <w:lvl w:ilvl="0" w:tplc="7BBEB20E">
      <w:start w:val="1"/>
      <w:numFmt w:val="decimal"/>
      <w:lvlText w:val="5.%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700049A"/>
    <w:multiLevelType w:val="hybridMultilevel"/>
    <w:tmpl w:val="1780C72C"/>
    <w:lvl w:ilvl="0" w:tplc="120CAD4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7E762D"/>
    <w:multiLevelType w:val="hybridMultilevel"/>
    <w:tmpl w:val="B8BCB0A0"/>
    <w:lvl w:ilvl="0" w:tplc="A48C33B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A41F0D"/>
    <w:multiLevelType w:val="hybridMultilevel"/>
    <w:tmpl w:val="EDECFDFA"/>
    <w:lvl w:ilvl="0" w:tplc="A48C33BA">
      <w:start w:val="1"/>
      <w:numFmt w:val="decimal"/>
      <w:lvlText w:val="1.%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18"/>
  </w:num>
  <w:num w:numId="4">
    <w:abstractNumId w:val="13"/>
  </w:num>
  <w:num w:numId="5">
    <w:abstractNumId w:val="35"/>
  </w:num>
  <w:num w:numId="6">
    <w:abstractNumId w:val="24"/>
  </w:num>
  <w:num w:numId="7">
    <w:abstractNumId w:val="23"/>
  </w:num>
  <w:num w:numId="8">
    <w:abstractNumId w:val="28"/>
  </w:num>
  <w:num w:numId="9">
    <w:abstractNumId w:val="8"/>
  </w:num>
  <w:num w:numId="10">
    <w:abstractNumId w:val="36"/>
  </w:num>
  <w:num w:numId="11">
    <w:abstractNumId w:val="20"/>
  </w:num>
  <w:num w:numId="12">
    <w:abstractNumId w:val="6"/>
  </w:num>
  <w:num w:numId="13">
    <w:abstractNumId w:val="38"/>
  </w:num>
  <w:num w:numId="14">
    <w:abstractNumId w:val="19"/>
  </w:num>
  <w:num w:numId="15">
    <w:abstractNumId w:val="11"/>
  </w:num>
  <w:num w:numId="16">
    <w:abstractNumId w:val="31"/>
  </w:num>
  <w:num w:numId="17">
    <w:abstractNumId w:val="17"/>
  </w:num>
  <w:num w:numId="18">
    <w:abstractNumId w:val="37"/>
  </w:num>
  <w:num w:numId="19">
    <w:abstractNumId w:val="4"/>
  </w:num>
  <w:num w:numId="20">
    <w:abstractNumId w:val="22"/>
  </w:num>
  <w:num w:numId="21">
    <w:abstractNumId w:val="33"/>
  </w:num>
  <w:num w:numId="22">
    <w:abstractNumId w:val="16"/>
  </w:num>
  <w:num w:numId="23">
    <w:abstractNumId w:val="34"/>
  </w:num>
  <w:num w:numId="24">
    <w:abstractNumId w:val="0"/>
  </w:num>
  <w:num w:numId="25">
    <w:abstractNumId w:val="29"/>
  </w:num>
  <w:num w:numId="26">
    <w:abstractNumId w:val="25"/>
  </w:num>
  <w:num w:numId="27">
    <w:abstractNumId w:val="14"/>
  </w:num>
  <w:num w:numId="28">
    <w:abstractNumId w:val="5"/>
  </w:num>
  <w:num w:numId="29">
    <w:abstractNumId w:val="1"/>
  </w:num>
  <w:num w:numId="30">
    <w:abstractNumId w:val="9"/>
  </w:num>
  <w:num w:numId="31">
    <w:abstractNumId w:val="10"/>
  </w:num>
  <w:num w:numId="32">
    <w:abstractNumId w:val="7"/>
  </w:num>
  <w:num w:numId="33">
    <w:abstractNumId w:val="15"/>
  </w:num>
  <w:num w:numId="34">
    <w:abstractNumId w:val="21"/>
  </w:num>
  <w:num w:numId="35">
    <w:abstractNumId w:val="27"/>
  </w:num>
  <w:num w:numId="36">
    <w:abstractNumId w:val="2"/>
  </w:num>
  <w:num w:numId="37">
    <w:abstractNumId w:val="26"/>
  </w:num>
  <w:num w:numId="38">
    <w:abstractNumId w:val="12"/>
  </w:num>
  <w:num w:numId="39">
    <w:abstractNumId w:val="3"/>
  </w:num>
  <w:num w:numId="40">
    <w:abstractNumId w:val="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7"/>
    <w:rsid w:val="00000BBD"/>
    <w:rsid w:val="000037C3"/>
    <w:rsid w:val="00006EE7"/>
    <w:rsid w:val="00010084"/>
    <w:rsid w:val="00011775"/>
    <w:rsid w:val="00012513"/>
    <w:rsid w:val="0001304E"/>
    <w:rsid w:val="00015A12"/>
    <w:rsid w:val="00015D36"/>
    <w:rsid w:val="00016ACF"/>
    <w:rsid w:val="00016B4A"/>
    <w:rsid w:val="000261B2"/>
    <w:rsid w:val="000313C6"/>
    <w:rsid w:val="00032238"/>
    <w:rsid w:val="000347C9"/>
    <w:rsid w:val="00037200"/>
    <w:rsid w:val="00041208"/>
    <w:rsid w:val="00047F35"/>
    <w:rsid w:val="00050897"/>
    <w:rsid w:val="00051908"/>
    <w:rsid w:val="000523D5"/>
    <w:rsid w:val="00052B7B"/>
    <w:rsid w:val="0005370A"/>
    <w:rsid w:val="00057D79"/>
    <w:rsid w:val="000659F1"/>
    <w:rsid w:val="00073BE1"/>
    <w:rsid w:val="00076294"/>
    <w:rsid w:val="00082BD5"/>
    <w:rsid w:val="00083A87"/>
    <w:rsid w:val="0009573A"/>
    <w:rsid w:val="000A03BF"/>
    <w:rsid w:val="000A0550"/>
    <w:rsid w:val="000A4F2E"/>
    <w:rsid w:val="000A79D3"/>
    <w:rsid w:val="000B09DC"/>
    <w:rsid w:val="000B1798"/>
    <w:rsid w:val="000B3FF2"/>
    <w:rsid w:val="000C1815"/>
    <w:rsid w:val="000C63FD"/>
    <w:rsid w:val="000C7323"/>
    <w:rsid w:val="000C7615"/>
    <w:rsid w:val="000D097F"/>
    <w:rsid w:val="000E4A19"/>
    <w:rsid w:val="000E4BD2"/>
    <w:rsid w:val="000E5022"/>
    <w:rsid w:val="000F304F"/>
    <w:rsid w:val="000F74C8"/>
    <w:rsid w:val="00104A77"/>
    <w:rsid w:val="001128D2"/>
    <w:rsid w:val="001141BC"/>
    <w:rsid w:val="0012094D"/>
    <w:rsid w:val="0012532F"/>
    <w:rsid w:val="0012694F"/>
    <w:rsid w:val="001273B9"/>
    <w:rsid w:val="00133576"/>
    <w:rsid w:val="00134871"/>
    <w:rsid w:val="00137975"/>
    <w:rsid w:val="001403F2"/>
    <w:rsid w:val="0014224D"/>
    <w:rsid w:val="001426BD"/>
    <w:rsid w:val="001456EF"/>
    <w:rsid w:val="001506B7"/>
    <w:rsid w:val="00156843"/>
    <w:rsid w:val="001575DB"/>
    <w:rsid w:val="0016064C"/>
    <w:rsid w:val="0016081D"/>
    <w:rsid w:val="00167CBF"/>
    <w:rsid w:val="00173853"/>
    <w:rsid w:val="00175278"/>
    <w:rsid w:val="00175DF5"/>
    <w:rsid w:val="0018377F"/>
    <w:rsid w:val="001870CF"/>
    <w:rsid w:val="00193D04"/>
    <w:rsid w:val="001A3A3A"/>
    <w:rsid w:val="001A4C83"/>
    <w:rsid w:val="001B1897"/>
    <w:rsid w:val="001C0CA1"/>
    <w:rsid w:val="001C3698"/>
    <w:rsid w:val="001D1E50"/>
    <w:rsid w:val="001D566C"/>
    <w:rsid w:val="001D5D30"/>
    <w:rsid w:val="001E496C"/>
    <w:rsid w:val="001E52A1"/>
    <w:rsid w:val="001F2473"/>
    <w:rsid w:val="0020393B"/>
    <w:rsid w:val="00207738"/>
    <w:rsid w:val="00207A78"/>
    <w:rsid w:val="002110D2"/>
    <w:rsid w:val="00211E07"/>
    <w:rsid w:val="002159C9"/>
    <w:rsid w:val="002161D3"/>
    <w:rsid w:val="002175B9"/>
    <w:rsid w:val="002211C9"/>
    <w:rsid w:val="00225059"/>
    <w:rsid w:val="00235762"/>
    <w:rsid w:val="002374DC"/>
    <w:rsid w:val="00242E74"/>
    <w:rsid w:val="00243E36"/>
    <w:rsid w:val="00253357"/>
    <w:rsid w:val="0026200F"/>
    <w:rsid w:val="00263BF2"/>
    <w:rsid w:val="00266EF2"/>
    <w:rsid w:val="00276324"/>
    <w:rsid w:val="00276922"/>
    <w:rsid w:val="002805CE"/>
    <w:rsid w:val="00280F95"/>
    <w:rsid w:val="00293783"/>
    <w:rsid w:val="002974D0"/>
    <w:rsid w:val="002A1783"/>
    <w:rsid w:val="002C1ACA"/>
    <w:rsid w:val="002C40A3"/>
    <w:rsid w:val="002D1F65"/>
    <w:rsid w:val="002E011B"/>
    <w:rsid w:val="002E1EF7"/>
    <w:rsid w:val="002E202A"/>
    <w:rsid w:val="002E2FA1"/>
    <w:rsid w:val="002E5829"/>
    <w:rsid w:val="002E6D5D"/>
    <w:rsid w:val="002F2FAC"/>
    <w:rsid w:val="00300CBF"/>
    <w:rsid w:val="003011D0"/>
    <w:rsid w:val="00312B6D"/>
    <w:rsid w:val="003145E2"/>
    <w:rsid w:val="0032286C"/>
    <w:rsid w:val="0032311A"/>
    <w:rsid w:val="00324D7D"/>
    <w:rsid w:val="00330E98"/>
    <w:rsid w:val="003328CA"/>
    <w:rsid w:val="00332A47"/>
    <w:rsid w:val="00337285"/>
    <w:rsid w:val="00337B8D"/>
    <w:rsid w:val="0034238E"/>
    <w:rsid w:val="00344027"/>
    <w:rsid w:val="00345571"/>
    <w:rsid w:val="003502B6"/>
    <w:rsid w:val="00353C44"/>
    <w:rsid w:val="00354316"/>
    <w:rsid w:val="0035438E"/>
    <w:rsid w:val="00354717"/>
    <w:rsid w:val="00356928"/>
    <w:rsid w:val="003672E6"/>
    <w:rsid w:val="003707FE"/>
    <w:rsid w:val="00372995"/>
    <w:rsid w:val="0037615D"/>
    <w:rsid w:val="00382D9C"/>
    <w:rsid w:val="003830C4"/>
    <w:rsid w:val="00385024"/>
    <w:rsid w:val="003856DA"/>
    <w:rsid w:val="00387AC0"/>
    <w:rsid w:val="003908CF"/>
    <w:rsid w:val="00392D28"/>
    <w:rsid w:val="00393C40"/>
    <w:rsid w:val="00395B8B"/>
    <w:rsid w:val="003A759E"/>
    <w:rsid w:val="003C1766"/>
    <w:rsid w:val="003C4163"/>
    <w:rsid w:val="003C4AF7"/>
    <w:rsid w:val="003D3916"/>
    <w:rsid w:val="003D3C71"/>
    <w:rsid w:val="003D46B2"/>
    <w:rsid w:val="003E06ED"/>
    <w:rsid w:val="003F689C"/>
    <w:rsid w:val="00400FCF"/>
    <w:rsid w:val="00401310"/>
    <w:rsid w:val="004024CC"/>
    <w:rsid w:val="004025D4"/>
    <w:rsid w:val="0040277A"/>
    <w:rsid w:val="00417473"/>
    <w:rsid w:val="0042467A"/>
    <w:rsid w:val="00431029"/>
    <w:rsid w:val="004337B6"/>
    <w:rsid w:val="00436976"/>
    <w:rsid w:val="00436F4F"/>
    <w:rsid w:val="00441105"/>
    <w:rsid w:val="00443A2A"/>
    <w:rsid w:val="004501EE"/>
    <w:rsid w:val="004524CD"/>
    <w:rsid w:val="00472A5A"/>
    <w:rsid w:val="00474DA9"/>
    <w:rsid w:val="00477D24"/>
    <w:rsid w:val="0048188E"/>
    <w:rsid w:val="00482312"/>
    <w:rsid w:val="00484676"/>
    <w:rsid w:val="00485853"/>
    <w:rsid w:val="00485CAE"/>
    <w:rsid w:val="00485F23"/>
    <w:rsid w:val="00490955"/>
    <w:rsid w:val="00493E22"/>
    <w:rsid w:val="004A286B"/>
    <w:rsid w:val="004A2F28"/>
    <w:rsid w:val="004A361D"/>
    <w:rsid w:val="004A4D2A"/>
    <w:rsid w:val="004A6014"/>
    <w:rsid w:val="004B0389"/>
    <w:rsid w:val="004B32EA"/>
    <w:rsid w:val="004C5018"/>
    <w:rsid w:val="004C6584"/>
    <w:rsid w:val="004D3B83"/>
    <w:rsid w:val="004D5328"/>
    <w:rsid w:val="004D61F3"/>
    <w:rsid w:val="004E0D9D"/>
    <w:rsid w:val="004E1E26"/>
    <w:rsid w:val="004F18D9"/>
    <w:rsid w:val="004F2D03"/>
    <w:rsid w:val="00500F19"/>
    <w:rsid w:val="00502308"/>
    <w:rsid w:val="005049D3"/>
    <w:rsid w:val="00511EDE"/>
    <w:rsid w:val="005144C3"/>
    <w:rsid w:val="00515458"/>
    <w:rsid w:val="00515D03"/>
    <w:rsid w:val="005429A7"/>
    <w:rsid w:val="00547BCA"/>
    <w:rsid w:val="00557D87"/>
    <w:rsid w:val="00557FC2"/>
    <w:rsid w:val="00562156"/>
    <w:rsid w:val="005665BC"/>
    <w:rsid w:val="00570673"/>
    <w:rsid w:val="00574763"/>
    <w:rsid w:val="00575349"/>
    <w:rsid w:val="0057626A"/>
    <w:rsid w:val="005827EE"/>
    <w:rsid w:val="00585464"/>
    <w:rsid w:val="005877FF"/>
    <w:rsid w:val="005913EC"/>
    <w:rsid w:val="005913FF"/>
    <w:rsid w:val="005A6052"/>
    <w:rsid w:val="005A7508"/>
    <w:rsid w:val="005B0200"/>
    <w:rsid w:val="005B54F9"/>
    <w:rsid w:val="005B719F"/>
    <w:rsid w:val="005B7571"/>
    <w:rsid w:val="005C0007"/>
    <w:rsid w:val="005C3233"/>
    <w:rsid w:val="005C6BD2"/>
    <w:rsid w:val="005D69CD"/>
    <w:rsid w:val="005E2088"/>
    <w:rsid w:val="005E3B22"/>
    <w:rsid w:val="005E3EEB"/>
    <w:rsid w:val="005E4AA2"/>
    <w:rsid w:val="005F134A"/>
    <w:rsid w:val="005F3334"/>
    <w:rsid w:val="005F3873"/>
    <w:rsid w:val="005F53E0"/>
    <w:rsid w:val="00603448"/>
    <w:rsid w:val="00604C07"/>
    <w:rsid w:val="006056AC"/>
    <w:rsid w:val="00606313"/>
    <w:rsid w:val="00606326"/>
    <w:rsid w:val="00613B96"/>
    <w:rsid w:val="00616835"/>
    <w:rsid w:val="0062136E"/>
    <w:rsid w:val="006228CE"/>
    <w:rsid w:val="00622B88"/>
    <w:rsid w:val="00624212"/>
    <w:rsid w:val="00624B4F"/>
    <w:rsid w:val="00630C37"/>
    <w:rsid w:val="00634B1C"/>
    <w:rsid w:val="00637979"/>
    <w:rsid w:val="00651592"/>
    <w:rsid w:val="006518B4"/>
    <w:rsid w:val="006526FE"/>
    <w:rsid w:val="00657121"/>
    <w:rsid w:val="006621B7"/>
    <w:rsid w:val="00664A87"/>
    <w:rsid w:val="00664E4E"/>
    <w:rsid w:val="00667A96"/>
    <w:rsid w:val="006720B2"/>
    <w:rsid w:val="0067436C"/>
    <w:rsid w:val="00691BF3"/>
    <w:rsid w:val="00693A82"/>
    <w:rsid w:val="006A1046"/>
    <w:rsid w:val="006A4E19"/>
    <w:rsid w:val="006A5636"/>
    <w:rsid w:val="006A61C4"/>
    <w:rsid w:val="006B40F9"/>
    <w:rsid w:val="006B445B"/>
    <w:rsid w:val="006C0AC8"/>
    <w:rsid w:val="006C3599"/>
    <w:rsid w:val="006C4A85"/>
    <w:rsid w:val="006C6467"/>
    <w:rsid w:val="006D4FF4"/>
    <w:rsid w:val="006E1018"/>
    <w:rsid w:val="006E3203"/>
    <w:rsid w:val="006E3BA2"/>
    <w:rsid w:val="006F2C14"/>
    <w:rsid w:val="006F5088"/>
    <w:rsid w:val="00701F49"/>
    <w:rsid w:val="00716653"/>
    <w:rsid w:val="00721A14"/>
    <w:rsid w:val="00722477"/>
    <w:rsid w:val="00730156"/>
    <w:rsid w:val="00736CAA"/>
    <w:rsid w:val="00737FC1"/>
    <w:rsid w:val="0074159C"/>
    <w:rsid w:val="00746002"/>
    <w:rsid w:val="0074670D"/>
    <w:rsid w:val="007552C7"/>
    <w:rsid w:val="00767789"/>
    <w:rsid w:val="00772150"/>
    <w:rsid w:val="0077326F"/>
    <w:rsid w:val="0077794D"/>
    <w:rsid w:val="00782324"/>
    <w:rsid w:val="00793CB8"/>
    <w:rsid w:val="0079417C"/>
    <w:rsid w:val="00795415"/>
    <w:rsid w:val="007A1365"/>
    <w:rsid w:val="007A1E06"/>
    <w:rsid w:val="007A2EC4"/>
    <w:rsid w:val="007A55B9"/>
    <w:rsid w:val="007A6DB2"/>
    <w:rsid w:val="007C0A74"/>
    <w:rsid w:val="007D3024"/>
    <w:rsid w:val="007D3FB3"/>
    <w:rsid w:val="007D4B21"/>
    <w:rsid w:val="007D5ADD"/>
    <w:rsid w:val="007E1487"/>
    <w:rsid w:val="007E22BA"/>
    <w:rsid w:val="007E385A"/>
    <w:rsid w:val="007E584D"/>
    <w:rsid w:val="007E68C6"/>
    <w:rsid w:val="007F1A6E"/>
    <w:rsid w:val="007F2684"/>
    <w:rsid w:val="007F4F3B"/>
    <w:rsid w:val="007F55B4"/>
    <w:rsid w:val="00804902"/>
    <w:rsid w:val="00807116"/>
    <w:rsid w:val="00807C6A"/>
    <w:rsid w:val="00815350"/>
    <w:rsid w:val="008213DE"/>
    <w:rsid w:val="00825B51"/>
    <w:rsid w:val="008271B2"/>
    <w:rsid w:val="00830487"/>
    <w:rsid w:val="00830B5A"/>
    <w:rsid w:val="008322AB"/>
    <w:rsid w:val="00832D80"/>
    <w:rsid w:val="00833F4C"/>
    <w:rsid w:val="008342BE"/>
    <w:rsid w:val="00836256"/>
    <w:rsid w:val="00842C0F"/>
    <w:rsid w:val="00843022"/>
    <w:rsid w:val="0084417C"/>
    <w:rsid w:val="0084509A"/>
    <w:rsid w:val="00851BE8"/>
    <w:rsid w:val="00856F3A"/>
    <w:rsid w:val="00860A01"/>
    <w:rsid w:val="008663A5"/>
    <w:rsid w:val="00866885"/>
    <w:rsid w:val="00867CDD"/>
    <w:rsid w:val="008732D1"/>
    <w:rsid w:val="00891487"/>
    <w:rsid w:val="008916F2"/>
    <w:rsid w:val="008A2BA1"/>
    <w:rsid w:val="008A5471"/>
    <w:rsid w:val="008B3743"/>
    <w:rsid w:val="008C07D7"/>
    <w:rsid w:val="008C1623"/>
    <w:rsid w:val="008C3009"/>
    <w:rsid w:val="008C3313"/>
    <w:rsid w:val="008C4F11"/>
    <w:rsid w:val="008C4FC8"/>
    <w:rsid w:val="008C545D"/>
    <w:rsid w:val="008D2021"/>
    <w:rsid w:val="008D3BF3"/>
    <w:rsid w:val="008D3D1C"/>
    <w:rsid w:val="008D44D9"/>
    <w:rsid w:val="008D6CA3"/>
    <w:rsid w:val="008E38C9"/>
    <w:rsid w:val="008E3BE4"/>
    <w:rsid w:val="008F2477"/>
    <w:rsid w:val="008F2BB4"/>
    <w:rsid w:val="008F5B4D"/>
    <w:rsid w:val="00900AAC"/>
    <w:rsid w:val="00905091"/>
    <w:rsid w:val="0090566A"/>
    <w:rsid w:val="009138EC"/>
    <w:rsid w:val="0091561A"/>
    <w:rsid w:val="00915C18"/>
    <w:rsid w:val="009163B5"/>
    <w:rsid w:val="00921FBB"/>
    <w:rsid w:val="00924FA7"/>
    <w:rsid w:val="009303A8"/>
    <w:rsid w:val="0093139F"/>
    <w:rsid w:val="0093761B"/>
    <w:rsid w:val="00940A47"/>
    <w:rsid w:val="009420A7"/>
    <w:rsid w:val="00947FB3"/>
    <w:rsid w:val="00954777"/>
    <w:rsid w:val="009649F1"/>
    <w:rsid w:val="00964E70"/>
    <w:rsid w:val="009677B7"/>
    <w:rsid w:val="0098148C"/>
    <w:rsid w:val="00981DB7"/>
    <w:rsid w:val="0098544E"/>
    <w:rsid w:val="00986971"/>
    <w:rsid w:val="009876DD"/>
    <w:rsid w:val="00992E54"/>
    <w:rsid w:val="009952FF"/>
    <w:rsid w:val="009A0007"/>
    <w:rsid w:val="009A05F4"/>
    <w:rsid w:val="009A5B1B"/>
    <w:rsid w:val="009A7B22"/>
    <w:rsid w:val="009A7DEC"/>
    <w:rsid w:val="009B0933"/>
    <w:rsid w:val="009B100E"/>
    <w:rsid w:val="009B2370"/>
    <w:rsid w:val="009C0CB0"/>
    <w:rsid w:val="009D4F6A"/>
    <w:rsid w:val="009F0D42"/>
    <w:rsid w:val="009F1C98"/>
    <w:rsid w:val="009F3330"/>
    <w:rsid w:val="009F3838"/>
    <w:rsid w:val="009F6159"/>
    <w:rsid w:val="00A0469F"/>
    <w:rsid w:val="00A066C2"/>
    <w:rsid w:val="00A0776F"/>
    <w:rsid w:val="00A111B7"/>
    <w:rsid w:val="00A303BB"/>
    <w:rsid w:val="00A30A67"/>
    <w:rsid w:val="00A33F84"/>
    <w:rsid w:val="00A407D8"/>
    <w:rsid w:val="00A424DC"/>
    <w:rsid w:val="00A64FD4"/>
    <w:rsid w:val="00A739A9"/>
    <w:rsid w:val="00A76578"/>
    <w:rsid w:val="00A85983"/>
    <w:rsid w:val="00A878B2"/>
    <w:rsid w:val="00A91270"/>
    <w:rsid w:val="00A95CD3"/>
    <w:rsid w:val="00A96C03"/>
    <w:rsid w:val="00AA2D06"/>
    <w:rsid w:val="00AA3094"/>
    <w:rsid w:val="00AA76AE"/>
    <w:rsid w:val="00AB0217"/>
    <w:rsid w:val="00AB5280"/>
    <w:rsid w:val="00AC1B2F"/>
    <w:rsid w:val="00AC2208"/>
    <w:rsid w:val="00AC44CF"/>
    <w:rsid w:val="00AC4792"/>
    <w:rsid w:val="00AD2D02"/>
    <w:rsid w:val="00AD3346"/>
    <w:rsid w:val="00AE3AD8"/>
    <w:rsid w:val="00AE5075"/>
    <w:rsid w:val="00AE757E"/>
    <w:rsid w:val="00AF0AF9"/>
    <w:rsid w:val="00AF366E"/>
    <w:rsid w:val="00AF4FA2"/>
    <w:rsid w:val="00AF6208"/>
    <w:rsid w:val="00AF6D2E"/>
    <w:rsid w:val="00B013EB"/>
    <w:rsid w:val="00B02B79"/>
    <w:rsid w:val="00B06631"/>
    <w:rsid w:val="00B07DEE"/>
    <w:rsid w:val="00B12EC9"/>
    <w:rsid w:val="00B14DDE"/>
    <w:rsid w:val="00B21FA5"/>
    <w:rsid w:val="00B22FE8"/>
    <w:rsid w:val="00B24623"/>
    <w:rsid w:val="00B253A7"/>
    <w:rsid w:val="00B25D07"/>
    <w:rsid w:val="00B42FBD"/>
    <w:rsid w:val="00B436B6"/>
    <w:rsid w:val="00B44B7E"/>
    <w:rsid w:val="00B45074"/>
    <w:rsid w:val="00B47F6D"/>
    <w:rsid w:val="00B51D5A"/>
    <w:rsid w:val="00B66924"/>
    <w:rsid w:val="00B66BDA"/>
    <w:rsid w:val="00B66EE1"/>
    <w:rsid w:val="00B716D8"/>
    <w:rsid w:val="00B75D13"/>
    <w:rsid w:val="00B81C43"/>
    <w:rsid w:val="00B83A0D"/>
    <w:rsid w:val="00B929EE"/>
    <w:rsid w:val="00B9640F"/>
    <w:rsid w:val="00BA07DC"/>
    <w:rsid w:val="00BA5608"/>
    <w:rsid w:val="00BA7EB7"/>
    <w:rsid w:val="00BB2106"/>
    <w:rsid w:val="00BB3404"/>
    <w:rsid w:val="00BB384E"/>
    <w:rsid w:val="00BB42CF"/>
    <w:rsid w:val="00BB6BDD"/>
    <w:rsid w:val="00BB7860"/>
    <w:rsid w:val="00BC252B"/>
    <w:rsid w:val="00BC3109"/>
    <w:rsid w:val="00BC3706"/>
    <w:rsid w:val="00BC528D"/>
    <w:rsid w:val="00BC6500"/>
    <w:rsid w:val="00BD08C5"/>
    <w:rsid w:val="00BD44DA"/>
    <w:rsid w:val="00BD6CE8"/>
    <w:rsid w:val="00BE67F8"/>
    <w:rsid w:val="00BF0F63"/>
    <w:rsid w:val="00BF114D"/>
    <w:rsid w:val="00C041C1"/>
    <w:rsid w:val="00C14DAC"/>
    <w:rsid w:val="00C16C93"/>
    <w:rsid w:val="00C2483A"/>
    <w:rsid w:val="00C32965"/>
    <w:rsid w:val="00C33FF4"/>
    <w:rsid w:val="00C35FFD"/>
    <w:rsid w:val="00C3661A"/>
    <w:rsid w:val="00C37709"/>
    <w:rsid w:val="00C47CF5"/>
    <w:rsid w:val="00C51413"/>
    <w:rsid w:val="00C6102E"/>
    <w:rsid w:val="00C64B8D"/>
    <w:rsid w:val="00C65077"/>
    <w:rsid w:val="00C66E49"/>
    <w:rsid w:val="00C83DC2"/>
    <w:rsid w:val="00C848F7"/>
    <w:rsid w:val="00C938E1"/>
    <w:rsid w:val="00C96165"/>
    <w:rsid w:val="00C97ACD"/>
    <w:rsid w:val="00CA0008"/>
    <w:rsid w:val="00CA6033"/>
    <w:rsid w:val="00CB56EA"/>
    <w:rsid w:val="00CB6427"/>
    <w:rsid w:val="00CC4243"/>
    <w:rsid w:val="00CD2801"/>
    <w:rsid w:val="00CD3204"/>
    <w:rsid w:val="00CD7BA4"/>
    <w:rsid w:val="00CD7E0D"/>
    <w:rsid w:val="00CE3CB9"/>
    <w:rsid w:val="00CE3E17"/>
    <w:rsid w:val="00CF1E76"/>
    <w:rsid w:val="00CF21A9"/>
    <w:rsid w:val="00CF3936"/>
    <w:rsid w:val="00CF5056"/>
    <w:rsid w:val="00CF6D75"/>
    <w:rsid w:val="00CF7AAD"/>
    <w:rsid w:val="00D00812"/>
    <w:rsid w:val="00D01FAA"/>
    <w:rsid w:val="00D036DA"/>
    <w:rsid w:val="00D05E80"/>
    <w:rsid w:val="00D07243"/>
    <w:rsid w:val="00D17D7D"/>
    <w:rsid w:val="00D231F2"/>
    <w:rsid w:val="00D23FC3"/>
    <w:rsid w:val="00D33E46"/>
    <w:rsid w:val="00D42023"/>
    <w:rsid w:val="00D43512"/>
    <w:rsid w:val="00D43691"/>
    <w:rsid w:val="00D4535C"/>
    <w:rsid w:val="00D4711D"/>
    <w:rsid w:val="00D62AB9"/>
    <w:rsid w:val="00D64A13"/>
    <w:rsid w:val="00D64D46"/>
    <w:rsid w:val="00D76991"/>
    <w:rsid w:val="00D82DAA"/>
    <w:rsid w:val="00D87A31"/>
    <w:rsid w:val="00D93D78"/>
    <w:rsid w:val="00DA0318"/>
    <w:rsid w:val="00DA404D"/>
    <w:rsid w:val="00DB05E6"/>
    <w:rsid w:val="00DB0738"/>
    <w:rsid w:val="00DB0FE9"/>
    <w:rsid w:val="00DB7363"/>
    <w:rsid w:val="00DC42FC"/>
    <w:rsid w:val="00DC4BE8"/>
    <w:rsid w:val="00DC5CFC"/>
    <w:rsid w:val="00DD1C77"/>
    <w:rsid w:val="00DD267F"/>
    <w:rsid w:val="00DD2DF5"/>
    <w:rsid w:val="00DD3757"/>
    <w:rsid w:val="00DD48D2"/>
    <w:rsid w:val="00DD6144"/>
    <w:rsid w:val="00DE1EE6"/>
    <w:rsid w:val="00DE3DF5"/>
    <w:rsid w:val="00DF31FA"/>
    <w:rsid w:val="00DF7670"/>
    <w:rsid w:val="00E0129C"/>
    <w:rsid w:val="00E03B81"/>
    <w:rsid w:val="00E103A3"/>
    <w:rsid w:val="00E136DF"/>
    <w:rsid w:val="00E1586A"/>
    <w:rsid w:val="00E33B2C"/>
    <w:rsid w:val="00E344C8"/>
    <w:rsid w:val="00E3562C"/>
    <w:rsid w:val="00E36469"/>
    <w:rsid w:val="00E370D6"/>
    <w:rsid w:val="00E42790"/>
    <w:rsid w:val="00E5167D"/>
    <w:rsid w:val="00E52E74"/>
    <w:rsid w:val="00E56587"/>
    <w:rsid w:val="00E61352"/>
    <w:rsid w:val="00E64157"/>
    <w:rsid w:val="00E66C4D"/>
    <w:rsid w:val="00E67016"/>
    <w:rsid w:val="00E70810"/>
    <w:rsid w:val="00E71503"/>
    <w:rsid w:val="00E85D06"/>
    <w:rsid w:val="00E8754E"/>
    <w:rsid w:val="00E926BD"/>
    <w:rsid w:val="00E93B17"/>
    <w:rsid w:val="00E9599E"/>
    <w:rsid w:val="00E95A21"/>
    <w:rsid w:val="00E95F31"/>
    <w:rsid w:val="00EA3E9C"/>
    <w:rsid w:val="00EA3EDB"/>
    <w:rsid w:val="00EA5D27"/>
    <w:rsid w:val="00EA7B0A"/>
    <w:rsid w:val="00EB0289"/>
    <w:rsid w:val="00EB5058"/>
    <w:rsid w:val="00EB776E"/>
    <w:rsid w:val="00EC71E5"/>
    <w:rsid w:val="00EE533D"/>
    <w:rsid w:val="00EF1A05"/>
    <w:rsid w:val="00EF41FD"/>
    <w:rsid w:val="00EF7F91"/>
    <w:rsid w:val="00F11B26"/>
    <w:rsid w:val="00F15893"/>
    <w:rsid w:val="00F172A2"/>
    <w:rsid w:val="00F17F7B"/>
    <w:rsid w:val="00F314A4"/>
    <w:rsid w:val="00F32F03"/>
    <w:rsid w:val="00F36044"/>
    <w:rsid w:val="00F37717"/>
    <w:rsid w:val="00F42DBD"/>
    <w:rsid w:val="00F43B0E"/>
    <w:rsid w:val="00F50B0C"/>
    <w:rsid w:val="00F51ED6"/>
    <w:rsid w:val="00F523E2"/>
    <w:rsid w:val="00F53943"/>
    <w:rsid w:val="00F61AF8"/>
    <w:rsid w:val="00F63BF5"/>
    <w:rsid w:val="00F64735"/>
    <w:rsid w:val="00F73FD5"/>
    <w:rsid w:val="00F83B22"/>
    <w:rsid w:val="00F85686"/>
    <w:rsid w:val="00F94B68"/>
    <w:rsid w:val="00F961BC"/>
    <w:rsid w:val="00FA0F9E"/>
    <w:rsid w:val="00FA69E4"/>
    <w:rsid w:val="00FA756D"/>
    <w:rsid w:val="00FB77B0"/>
    <w:rsid w:val="00FC2C00"/>
    <w:rsid w:val="00FC337A"/>
    <w:rsid w:val="00FC4695"/>
    <w:rsid w:val="00FC4AB2"/>
    <w:rsid w:val="00FC6F73"/>
    <w:rsid w:val="00FC7B77"/>
    <w:rsid w:val="00FD43C5"/>
    <w:rsid w:val="00FE1789"/>
    <w:rsid w:val="00FE458C"/>
    <w:rsid w:val="00FE4E2F"/>
    <w:rsid w:val="00FF563F"/>
    <w:rsid w:val="00FF5E49"/>
    <w:rsid w:val="00FF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242E74"/>
    <w:pPr>
      <w:keepNext/>
      <w:keepLines/>
      <w:spacing w:before="360" w:after="120"/>
      <w:outlineLvl w:val="0"/>
    </w:pPr>
    <w:rPr>
      <w:rFonts w:eastAsiaTheme="majorEastAsia" w:cstheme="majorBidi"/>
      <w:b/>
      <w:color w:val="1F497D"/>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921FBB"/>
    <w:pPr>
      <w:keepNext/>
      <w:keepLines/>
      <w:spacing w:before="160" w:after="120"/>
      <w:outlineLvl w:val="2"/>
    </w:pPr>
    <w:rPr>
      <w:rFonts w:eastAsiaTheme="majorEastAsia" w:cstheme="majorBidi"/>
      <w:b/>
      <w:color w:val="auto"/>
      <w:sz w:val="26"/>
      <w:szCs w:val="24"/>
    </w:rPr>
  </w:style>
  <w:style w:type="paragraph" w:styleId="Heading4">
    <w:name w:val="heading 4"/>
    <w:basedOn w:val="Normal"/>
    <w:next w:val="Normal"/>
    <w:link w:val="Heading4Char"/>
    <w:uiPriority w:val="9"/>
    <w:semiHidden/>
    <w:unhideWhenUsed/>
    <w:rsid w:val="008C162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242E74"/>
    <w:rPr>
      <w:rFonts w:ascii="Arial" w:eastAsiaTheme="majorEastAsia" w:hAnsi="Arial" w:cstheme="majorBidi"/>
      <w:b/>
      <w:color w:val="1F497D"/>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921FBB"/>
    <w:rPr>
      <w:rFonts w:ascii="Arial" w:eastAsiaTheme="majorEastAsia" w:hAnsi="Arial" w:cstheme="majorBidi"/>
      <w:b/>
      <w:sz w:val="26"/>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242E74"/>
    <w:pPr>
      <w:spacing w:before="120" w:after="120" w:line="240" w:lineRule="auto"/>
      <w:contextualSpacing/>
    </w:pPr>
    <w:rPr>
      <w:rFonts w:eastAsiaTheme="majorEastAsia" w:cstheme="majorBidi"/>
      <w:b/>
      <w:color w:val="1F497D"/>
      <w:spacing w:val="-10"/>
      <w:kern w:val="28"/>
      <w:sz w:val="40"/>
      <w:szCs w:val="56"/>
    </w:rPr>
  </w:style>
  <w:style w:type="character" w:customStyle="1" w:styleId="TitleChar">
    <w:name w:val="Title Char"/>
    <w:basedOn w:val="DefaultParagraphFont"/>
    <w:link w:val="Title"/>
    <w:uiPriority w:val="10"/>
    <w:rsid w:val="00242E74"/>
    <w:rPr>
      <w:rFonts w:ascii="Arial" w:eastAsiaTheme="majorEastAsia" w:hAnsi="Arial" w:cstheme="majorBidi"/>
      <w:b/>
      <w:color w:val="1F497D"/>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customStyle="1" w:styleId="Heading4Char">
    <w:name w:val="Heading 4 Char"/>
    <w:basedOn w:val="DefaultParagraphFont"/>
    <w:link w:val="Heading4"/>
    <w:uiPriority w:val="9"/>
    <w:semiHidden/>
    <w:rsid w:val="008C1623"/>
    <w:rPr>
      <w:rFonts w:asciiTheme="majorHAnsi" w:eastAsiaTheme="majorEastAsia" w:hAnsiTheme="majorHAnsi" w:cstheme="majorBidi"/>
      <w:b/>
      <w:bCs/>
      <w:i/>
      <w:iCs/>
      <w:color w:val="5B9BD5" w:themeColor="accent1"/>
      <w:sz w:val="24"/>
    </w:rPr>
  </w:style>
  <w:style w:type="character" w:styleId="CommentReference">
    <w:name w:val="annotation reference"/>
    <w:basedOn w:val="DefaultParagraphFont"/>
    <w:uiPriority w:val="99"/>
    <w:semiHidden/>
    <w:unhideWhenUsed/>
    <w:rsid w:val="008C1623"/>
    <w:rPr>
      <w:sz w:val="16"/>
      <w:szCs w:val="16"/>
    </w:rPr>
  </w:style>
  <w:style w:type="paragraph" w:styleId="CommentText">
    <w:name w:val="annotation text"/>
    <w:basedOn w:val="Normal"/>
    <w:link w:val="CommentTextChar"/>
    <w:uiPriority w:val="99"/>
    <w:semiHidden/>
    <w:unhideWhenUsed/>
    <w:rsid w:val="008C1623"/>
    <w:pPr>
      <w:spacing w:before="120" w:after="120"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8C1623"/>
    <w:rPr>
      <w:rFonts w:ascii="Arial" w:eastAsia="Times New Roman" w:hAnsi="Arial" w:cs="Times New Roman"/>
      <w:sz w:val="20"/>
      <w:szCs w:val="20"/>
    </w:rPr>
  </w:style>
  <w:style w:type="table" w:customStyle="1" w:styleId="TableGrid1">
    <w:name w:val="Table Grid1"/>
    <w:basedOn w:val="TableNormal"/>
    <w:next w:val="TableGrid"/>
    <w:uiPriority w:val="59"/>
    <w:rsid w:val="0013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37975"/>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137975"/>
    <w:rPr>
      <w:rFonts w:ascii="Calibri" w:hAnsi="Calibri"/>
      <w:szCs w:val="21"/>
    </w:rPr>
  </w:style>
  <w:style w:type="paragraph" w:styleId="CommentSubject">
    <w:name w:val="annotation subject"/>
    <w:basedOn w:val="CommentText"/>
    <w:next w:val="CommentText"/>
    <w:link w:val="CommentSubjectChar"/>
    <w:uiPriority w:val="99"/>
    <w:semiHidden/>
    <w:unhideWhenUsed/>
    <w:rsid w:val="000E4A19"/>
    <w:pPr>
      <w:spacing w:before="0" w:after="160"/>
    </w:pPr>
    <w:rPr>
      <w:rFonts w:eastAsiaTheme="minorHAnsi" w:cstheme="minorBidi"/>
      <w:b/>
      <w:bCs/>
      <w:color w:val="404040" w:themeColor="text1" w:themeTint="BF"/>
    </w:rPr>
  </w:style>
  <w:style w:type="character" w:customStyle="1" w:styleId="CommentSubjectChar">
    <w:name w:val="Comment Subject Char"/>
    <w:basedOn w:val="CommentTextChar"/>
    <w:link w:val="CommentSubject"/>
    <w:uiPriority w:val="99"/>
    <w:semiHidden/>
    <w:rsid w:val="000E4A19"/>
    <w:rPr>
      <w:rFonts w:ascii="Arial" w:eastAsia="Times New Roman" w:hAnsi="Arial" w:cs="Times New Roman"/>
      <w:b/>
      <w:bCs/>
      <w:color w:val="404040" w:themeColor="text1" w:themeTint="BF"/>
      <w:sz w:val="20"/>
      <w:szCs w:val="20"/>
    </w:rPr>
  </w:style>
  <w:style w:type="paragraph" w:styleId="TOCHeading">
    <w:name w:val="TOC Heading"/>
    <w:basedOn w:val="Heading1"/>
    <w:next w:val="Normal"/>
    <w:uiPriority w:val="39"/>
    <w:unhideWhenUsed/>
    <w:qFormat/>
    <w:rsid w:val="005B719F"/>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qFormat/>
    <w:rsid w:val="005B719F"/>
    <w:pPr>
      <w:spacing w:after="100"/>
    </w:pPr>
  </w:style>
  <w:style w:type="paragraph" w:styleId="TOC2">
    <w:name w:val="toc 2"/>
    <w:basedOn w:val="Normal"/>
    <w:next w:val="Normal"/>
    <w:autoRedefine/>
    <w:uiPriority w:val="39"/>
    <w:unhideWhenUsed/>
    <w:qFormat/>
    <w:rsid w:val="005B719F"/>
    <w:pPr>
      <w:spacing w:after="100"/>
      <w:ind w:left="240"/>
    </w:pPr>
  </w:style>
  <w:style w:type="paragraph" w:styleId="TOC3">
    <w:name w:val="toc 3"/>
    <w:basedOn w:val="Normal"/>
    <w:next w:val="Normal"/>
    <w:autoRedefine/>
    <w:uiPriority w:val="39"/>
    <w:unhideWhenUsed/>
    <w:qFormat/>
    <w:rsid w:val="005B719F"/>
    <w:pPr>
      <w:spacing w:after="100"/>
      <w:ind w:left="480"/>
    </w:pPr>
  </w:style>
  <w:style w:type="paragraph" w:styleId="Revision">
    <w:name w:val="Revision"/>
    <w:hidden/>
    <w:uiPriority w:val="99"/>
    <w:semiHidden/>
    <w:rsid w:val="00012513"/>
    <w:pPr>
      <w:spacing w:after="0" w:line="240" w:lineRule="auto"/>
    </w:pPr>
    <w:rPr>
      <w:rFonts w:ascii="Arial" w:hAnsi="Arial"/>
      <w:color w:val="404040" w:themeColor="text1" w:themeTint="BF"/>
      <w:sz w:val="24"/>
    </w:rPr>
  </w:style>
  <w:style w:type="paragraph" w:styleId="NormalWeb">
    <w:name w:val="Normal (Web)"/>
    <w:basedOn w:val="Normal"/>
    <w:uiPriority w:val="99"/>
    <w:semiHidden/>
    <w:unhideWhenUsed/>
    <w:rsid w:val="00947FB3"/>
    <w:pPr>
      <w:spacing w:after="0" w:line="240" w:lineRule="auto"/>
    </w:pPr>
    <w:rPr>
      <w:rFonts w:ascii="Times New Roman" w:eastAsia="Times New Roman" w:hAnsi="Times New Roman" w:cs="Times New Roman"/>
      <w:color w:val="50505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242E74"/>
    <w:pPr>
      <w:keepNext/>
      <w:keepLines/>
      <w:spacing w:before="360" w:after="120"/>
      <w:outlineLvl w:val="0"/>
    </w:pPr>
    <w:rPr>
      <w:rFonts w:eastAsiaTheme="majorEastAsia" w:cstheme="majorBidi"/>
      <w:b/>
      <w:color w:val="1F497D"/>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921FBB"/>
    <w:pPr>
      <w:keepNext/>
      <w:keepLines/>
      <w:spacing w:before="160" w:after="120"/>
      <w:outlineLvl w:val="2"/>
    </w:pPr>
    <w:rPr>
      <w:rFonts w:eastAsiaTheme="majorEastAsia" w:cstheme="majorBidi"/>
      <w:b/>
      <w:color w:val="auto"/>
      <w:sz w:val="26"/>
      <w:szCs w:val="24"/>
    </w:rPr>
  </w:style>
  <w:style w:type="paragraph" w:styleId="Heading4">
    <w:name w:val="heading 4"/>
    <w:basedOn w:val="Normal"/>
    <w:next w:val="Normal"/>
    <w:link w:val="Heading4Char"/>
    <w:uiPriority w:val="9"/>
    <w:semiHidden/>
    <w:unhideWhenUsed/>
    <w:rsid w:val="008C162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242E74"/>
    <w:rPr>
      <w:rFonts w:ascii="Arial" w:eastAsiaTheme="majorEastAsia" w:hAnsi="Arial" w:cstheme="majorBidi"/>
      <w:b/>
      <w:color w:val="1F497D"/>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921FBB"/>
    <w:rPr>
      <w:rFonts w:ascii="Arial" w:eastAsiaTheme="majorEastAsia" w:hAnsi="Arial" w:cstheme="majorBidi"/>
      <w:b/>
      <w:sz w:val="26"/>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242E74"/>
    <w:pPr>
      <w:spacing w:before="120" w:after="120" w:line="240" w:lineRule="auto"/>
      <w:contextualSpacing/>
    </w:pPr>
    <w:rPr>
      <w:rFonts w:eastAsiaTheme="majorEastAsia" w:cstheme="majorBidi"/>
      <w:b/>
      <w:color w:val="1F497D"/>
      <w:spacing w:val="-10"/>
      <w:kern w:val="28"/>
      <w:sz w:val="40"/>
      <w:szCs w:val="56"/>
    </w:rPr>
  </w:style>
  <w:style w:type="character" w:customStyle="1" w:styleId="TitleChar">
    <w:name w:val="Title Char"/>
    <w:basedOn w:val="DefaultParagraphFont"/>
    <w:link w:val="Title"/>
    <w:uiPriority w:val="10"/>
    <w:rsid w:val="00242E74"/>
    <w:rPr>
      <w:rFonts w:ascii="Arial" w:eastAsiaTheme="majorEastAsia" w:hAnsi="Arial" w:cstheme="majorBidi"/>
      <w:b/>
      <w:color w:val="1F497D"/>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customStyle="1" w:styleId="Heading4Char">
    <w:name w:val="Heading 4 Char"/>
    <w:basedOn w:val="DefaultParagraphFont"/>
    <w:link w:val="Heading4"/>
    <w:uiPriority w:val="9"/>
    <w:semiHidden/>
    <w:rsid w:val="008C1623"/>
    <w:rPr>
      <w:rFonts w:asciiTheme="majorHAnsi" w:eastAsiaTheme="majorEastAsia" w:hAnsiTheme="majorHAnsi" w:cstheme="majorBidi"/>
      <w:b/>
      <w:bCs/>
      <w:i/>
      <w:iCs/>
      <w:color w:val="5B9BD5" w:themeColor="accent1"/>
      <w:sz w:val="24"/>
    </w:rPr>
  </w:style>
  <w:style w:type="character" w:styleId="CommentReference">
    <w:name w:val="annotation reference"/>
    <w:basedOn w:val="DefaultParagraphFont"/>
    <w:uiPriority w:val="99"/>
    <w:semiHidden/>
    <w:unhideWhenUsed/>
    <w:rsid w:val="008C1623"/>
    <w:rPr>
      <w:sz w:val="16"/>
      <w:szCs w:val="16"/>
    </w:rPr>
  </w:style>
  <w:style w:type="paragraph" w:styleId="CommentText">
    <w:name w:val="annotation text"/>
    <w:basedOn w:val="Normal"/>
    <w:link w:val="CommentTextChar"/>
    <w:uiPriority w:val="99"/>
    <w:semiHidden/>
    <w:unhideWhenUsed/>
    <w:rsid w:val="008C1623"/>
    <w:pPr>
      <w:spacing w:before="120" w:after="120"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8C1623"/>
    <w:rPr>
      <w:rFonts w:ascii="Arial" w:eastAsia="Times New Roman" w:hAnsi="Arial" w:cs="Times New Roman"/>
      <w:sz w:val="20"/>
      <w:szCs w:val="20"/>
    </w:rPr>
  </w:style>
  <w:style w:type="table" w:customStyle="1" w:styleId="TableGrid1">
    <w:name w:val="Table Grid1"/>
    <w:basedOn w:val="TableNormal"/>
    <w:next w:val="TableGrid"/>
    <w:uiPriority w:val="59"/>
    <w:rsid w:val="0013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37975"/>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137975"/>
    <w:rPr>
      <w:rFonts w:ascii="Calibri" w:hAnsi="Calibri"/>
      <w:szCs w:val="21"/>
    </w:rPr>
  </w:style>
  <w:style w:type="paragraph" w:styleId="CommentSubject">
    <w:name w:val="annotation subject"/>
    <w:basedOn w:val="CommentText"/>
    <w:next w:val="CommentText"/>
    <w:link w:val="CommentSubjectChar"/>
    <w:uiPriority w:val="99"/>
    <w:semiHidden/>
    <w:unhideWhenUsed/>
    <w:rsid w:val="000E4A19"/>
    <w:pPr>
      <w:spacing w:before="0" w:after="160"/>
    </w:pPr>
    <w:rPr>
      <w:rFonts w:eastAsiaTheme="minorHAnsi" w:cstheme="minorBidi"/>
      <w:b/>
      <w:bCs/>
      <w:color w:val="404040" w:themeColor="text1" w:themeTint="BF"/>
    </w:rPr>
  </w:style>
  <w:style w:type="character" w:customStyle="1" w:styleId="CommentSubjectChar">
    <w:name w:val="Comment Subject Char"/>
    <w:basedOn w:val="CommentTextChar"/>
    <w:link w:val="CommentSubject"/>
    <w:uiPriority w:val="99"/>
    <w:semiHidden/>
    <w:rsid w:val="000E4A19"/>
    <w:rPr>
      <w:rFonts w:ascii="Arial" w:eastAsia="Times New Roman" w:hAnsi="Arial" w:cs="Times New Roman"/>
      <w:b/>
      <w:bCs/>
      <w:color w:val="404040" w:themeColor="text1" w:themeTint="BF"/>
      <w:sz w:val="20"/>
      <w:szCs w:val="20"/>
    </w:rPr>
  </w:style>
  <w:style w:type="paragraph" w:styleId="TOCHeading">
    <w:name w:val="TOC Heading"/>
    <w:basedOn w:val="Heading1"/>
    <w:next w:val="Normal"/>
    <w:uiPriority w:val="39"/>
    <w:unhideWhenUsed/>
    <w:qFormat/>
    <w:rsid w:val="005B719F"/>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qFormat/>
    <w:rsid w:val="005B719F"/>
    <w:pPr>
      <w:spacing w:after="100"/>
    </w:pPr>
  </w:style>
  <w:style w:type="paragraph" w:styleId="TOC2">
    <w:name w:val="toc 2"/>
    <w:basedOn w:val="Normal"/>
    <w:next w:val="Normal"/>
    <w:autoRedefine/>
    <w:uiPriority w:val="39"/>
    <w:unhideWhenUsed/>
    <w:qFormat/>
    <w:rsid w:val="005B719F"/>
    <w:pPr>
      <w:spacing w:after="100"/>
      <w:ind w:left="240"/>
    </w:pPr>
  </w:style>
  <w:style w:type="paragraph" w:styleId="TOC3">
    <w:name w:val="toc 3"/>
    <w:basedOn w:val="Normal"/>
    <w:next w:val="Normal"/>
    <w:autoRedefine/>
    <w:uiPriority w:val="39"/>
    <w:unhideWhenUsed/>
    <w:qFormat/>
    <w:rsid w:val="005B719F"/>
    <w:pPr>
      <w:spacing w:after="100"/>
      <w:ind w:left="480"/>
    </w:pPr>
  </w:style>
  <w:style w:type="paragraph" w:styleId="Revision">
    <w:name w:val="Revision"/>
    <w:hidden/>
    <w:uiPriority w:val="99"/>
    <w:semiHidden/>
    <w:rsid w:val="00012513"/>
    <w:pPr>
      <w:spacing w:after="0" w:line="240" w:lineRule="auto"/>
    </w:pPr>
    <w:rPr>
      <w:rFonts w:ascii="Arial" w:hAnsi="Arial"/>
      <w:color w:val="404040" w:themeColor="text1" w:themeTint="BF"/>
      <w:sz w:val="24"/>
    </w:rPr>
  </w:style>
  <w:style w:type="paragraph" w:styleId="NormalWeb">
    <w:name w:val="Normal (Web)"/>
    <w:basedOn w:val="Normal"/>
    <w:uiPriority w:val="99"/>
    <w:semiHidden/>
    <w:unhideWhenUsed/>
    <w:rsid w:val="00947FB3"/>
    <w:pPr>
      <w:spacing w:after="0" w:line="240" w:lineRule="auto"/>
    </w:pPr>
    <w:rPr>
      <w:rFonts w:ascii="Times New Roman" w:eastAsia="Times New Roman" w:hAnsi="Times New Roman" w:cs="Times New Roman"/>
      <w:color w:val="50505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1108358302">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640961621">
      <w:bodyDiv w:val="1"/>
      <w:marLeft w:val="0"/>
      <w:marRight w:val="0"/>
      <w:marTop w:val="0"/>
      <w:marBottom w:val="0"/>
      <w:divBdr>
        <w:top w:val="none" w:sz="0" w:space="0" w:color="auto"/>
        <w:left w:val="none" w:sz="0" w:space="0" w:color="auto"/>
        <w:bottom w:val="none" w:sz="0" w:space="0" w:color="auto"/>
        <w:right w:val="none" w:sz="0" w:space="0" w:color="auto"/>
      </w:divBdr>
      <w:divsChild>
        <w:div w:id="846406177">
          <w:marLeft w:val="0"/>
          <w:marRight w:val="0"/>
          <w:marTop w:val="0"/>
          <w:marBottom w:val="0"/>
          <w:divBdr>
            <w:top w:val="none" w:sz="0" w:space="0" w:color="auto"/>
            <w:left w:val="none" w:sz="0" w:space="0" w:color="auto"/>
            <w:bottom w:val="none" w:sz="0" w:space="0" w:color="auto"/>
            <w:right w:val="none" w:sz="0" w:space="0" w:color="auto"/>
          </w:divBdr>
          <w:divsChild>
            <w:div w:id="552808469">
              <w:marLeft w:val="0"/>
              <w:marRight w:val="0"/>
              <w:marTop w:val="0"/>
              <w:marBottom w:val="0"/>
              <w:divBdr>
                <w:top w:val="none" w:sz="0" w:space="0" w:color="auto"/>
                <w:left w:val="none" w:sz="0" w:space="0" w:color="auto"/>
                <w:bottom w:val="none" w:sz="0" w:space="0" w:color="auto"/>
                <w:right w:val="none" w:sz="0" w:space="0" w:color="auto"/>
              </w:divBdr>
              <w:divsChild>
                <w:div w:id="967854239">
                  <w:marLeft w:val="0"/>
                  <w:marRight w:val="0"/>
                  <w:marTop w:val="0"/>
                  <w:marBottom w:val="0"/>
                  <w:divBdr>
                    <w:top w:val="none" w:sz="0" w:space="0" w:color="auto"/>
                    <w:left w:val="none" w:sz="0" w:space="0" w:color="auto"/>
                    <w:bottom w:val="none" w:sz="0" w:space="0" w:color="auto"/>
                    <w:right w:val="none" w:sz="0" w:space="0" w:color="auto"/>
                  </w:divBdr>
                  <w:divsChild>
                    <w:div w:id="1686131759">
                      <w:marLeft w:val="0"/>
                      <w:marRight w:val="0"/>
                      <w:marTop w:val="0"/>
                      <w:marBottom w:val="0"/>
                      <w:divBdr>
                        <w:top w:val="none" w:sz="0" w:space="0" w:color="auto"/>
                        <w:left w:val="none" w:sz="0" w:space="0" w:color="auto"/>
                        <w:bottom w:val="none" w:sz="0" w:space="0" w:color="auto"/>
                        <w:right w:val="none" w:sz="0" w:space="0" w:color="auto"/>
                      </w:divBdr>
                      <w:divsChild>
                        <w:div w:id="1387602562">
                          <w:marLeft w:val="0"/>
                          <w:marRight w:val="0"/>
                          <w:marTop w:val="300"/>
                          <w:marBottom w:val="0"/>
                          <w:divBdr>
                            <w:top w:val="none" w:sz="0" w:space="0" w:color="auto"/>
                            <w:left w:val="none" w:sz="0" w:space="0" w:color="auto"/>
                            <w:bottom w:val="none" w:sz="0" w:space="0" w:color="auto"/>
                            <w:right w:val="none" w:sz="0" w:space="0" w:color="auto"/>
                          </w:divBdr>
                          <w:divsChild>
                            <w:div w:id="428623739">
                              <w:marLeft w:val="0"/>
                              <w:marRight w:val="0"/>
                              <w:marTop w:val="0"/>
                              <w:marBottom w:val="0"/>
                              <w:divBdr>
                                <w:top w:val="none" w:sz="0" w:space="0" w:color="auto"/>
                                <w:left w:val="none" w:sz="0" w:space="0" w:color="auto"/>
                                <w:bottom w:val="none" w:sz="0" w:space="0" w:color="auto"/>
                                <w:right w:val="none" w:sz="0" w:space="0" w:color="auto"/>
                              </w:divBdr>
                              <w:divsChild>
                                <w:div w:id="296187599">
                                  <w:marLeft w:val="0"/>
                                  <w:marRight w:val="-75"/>
                                  <w:marTop w:val="0"/>
                                  <w:marBottom w:val="0"/>
                                  <w:divBdr>
                                    <w:top w:val="none" w:sz="0" w:space="0" w:color="auto"/>
                                    <w:left w:val="none" w:sz="0" w:space="0" w:color="auto"/>
                                    <w:bottom w:val="none" w:sz="0" w:space="0" w:color="auto"/>
                                    <w:right w:val="none" w:sz="0" w:space="0" w:color="auto"/>
                                  </w:divBdr>
                                  <w:divsChild>
                                    <w:div w:id="205796820">
                                      <w:marLeft w:val="0"/>
                                      <w:marRight w:val="0"/>
                                      <w:marTop w:val="0"/>
                                      <w:marBottom w:val="0"/>
                                      <w:divBdr>
                                        <w:top w:val="none" w:sz="0" w:space="0" w:color="auto"/>
                                        <w:left w:val="none" w:sz="0" w:space="0" w:color="auto"/>
                                        <w:bottom w:val="none" w:sz="0" w:space="0" w:color="auto"/>
                                        <w:right w:val="none" w:sz="0" w:space="0" w:color="auto"/>
                                      </w:divBdr>
                                      <w:divsChild>
                                        <w:div w:id="711464802">
                                          <w:marLeft w:val="0"/>
                                          <w:marRight w:val="0"/>
                                          <w:marTop w:val="0"/>
                                          <w:marBottom w:val="0"/>
                                          <w:divBdr>
                                            <w:top w:val="none" w:sz="0" w:space="0" w:color="auto"/>
                                            <w:left w:val="none" w:sz="0" w:space="0" w:color="auto"/>
                                            <w:bottom w:val="none" w:sz="0" w:space="0" w:color="auto"/>
                                            <w:right w:val="none" w:sz="0" w:space="0" w:color="auto"/>
                                          </w:divBdr>
                                          <w:divsChild>
                                            <w:div w:id="143743190">
                                              <w:marLeft w:val="0"/>
                                              <w:marRight w:val="0"/>
                                              <w:marTop w:val="0"/>
                                              <w:marBottom w:val="0"/>
                                              <w:divBdr>
                                                <w:top w:val="none" w:sz="0" w:space="0" w:color="auto"/>
                                                <w:left w:val="none" w:sz="0" w:space="0" w:color="auto"/>
                                                <w:bottom w:val="none" w:sz="0" w:space="0" w:color="auto"/>
                                                <w:right w:val="none" w:sz="0" w:space="0" w:color="auto"/>
                                              </w:divBdr>
                                              <w:divsChild>
                                                <w:div w:id="1626496100">
                                                  <w:marLeft w:val="0"/>
                                                  <w:marRight w:val="0"/>
                                                  <w:marTop w:val="0"/>
                                                  <w:marBottom w:val="0"/>
                                                  <w:divBdr>
                                                    <w:top w:val="none" w:sz="0" w:space="0" w:color="auto"/>
                                                    <w:left w:val="none" w:sz="0" w:space="0" w:color="auto"/>
                                                    <w:bottom w:val="none" w:sz="0" w:space="0" w:color="auto"/>
                                                    <w:right w:val="none" w:sz="0" w:space="0" w:color="auto"/>
                                                  </w:divBdr>
                                                  <w:divsChild>
                                                    <w:div w:id="10487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431901">
      <w:bodyDiv w:val="1"/>
      <w:marLeft w:val="0"/>
      <w:marRight w:val="0"/>
      <w:marTop w:val="0"/>
      <w:marBottom w:val="0"/>
      <w:divBdr>
        <w:top w:val="none" w:sz="0" w:space="0" w:color="auto"/>
        <w:left w:val="none" w:sz="0" w:space="0" w:color="auto"/>
        <w:bottom w:val="none" w:sz="0" w:space="0" w:color="auto"/>
        <w:right w:val="none" w:sz="0" w:space="0" w:color="auto"/>
      </w:divBdr>
      <w:divsChild>
        <w:div w:id="116920247">
          <w:marLeft w:val="0"/>
          <w:marRight w:val="0"/>
          <w:marTop w:val="0"/>
          <w:marBottom w:val="0"/>
          <w:divBdr>
            <w:top w:val="none" w:sz="0" w:space="0" w:color="auto"/>
            <w:left w:val="none" w:sz="0" w:space="0" w:color="auto"/>
            <w:bottom w:val="none" w:sz="0" w:space="0" w:color="auto"/>
            <w:right w:val="none" w:sz="0" w:space="0" w:color="auto"/>
          </w:divBdr>
          <w:divsChild>
            <w:div w:id="929898418">
              <w:marLeft w:val="0"/>
              <w:marRight w:val="0"/>
              <w:marTop w:val="0"/>
              <w:marBottom w:val="0"/>
              <w:divBdr>
                <w:top w:val="none" w:sz="0" w:space="0" w:color="auto"/>
                <w:left w:val="none" w:sz="0" w:space="0" w:color="auto"/>
                <w:bottom w:val="none" w:sz="0" w:space="0" w:color="auto"/>
                <w:right w:val="none" w:sz="0" w:space="0" w:color="auto"/>
              </w:divBdr>
              <w:divsChild>
                <w:div w:id="628974784">
                  <w:marLeft w:val="0"/>
                  <w:marRight w:val="0"/>
                  <w:marTop w:val="0"/>
                  <w:marBottom w:val="0"/>
                  <w:divBdr>
                    <w:top w:val="none" w:sz="0" w:space="0" w:color="auto"/>
                    <w:left w:val="none" w:sz="0" w:space="0" w:color="auto"/>
                    <w:bottom w:val="none" w:sz="0" w:space="0" w:color="auto"/>
                    <w:right w:val="none" w:sz="0" w:space="0" w:color="auto"/>
                  </w:divBdr>
                  <w:divsChild>
                    <w:div w:id="825626232">
                      <w:marLeft w:val="0"/>
                      <w:marRight w:val="0"/>
                      <w:marTop w:val="0"/>
                      <w:marBottom w:val="0"/>
                      <w:divBdr>
                        <w:top w:val="none" w:sz="0" w:space="0" w:color="auto"/>
                        <w:left w:val="none" w:sz="0" w:space="0" w:color="auto"/>
                        <w:bottom w:val="none" w:sz="0" w:space="0" w:color="auto"/>
                        <w:right w:val="none" w:sz="0" w:space="0" w:color="auto"/>
                      </w:divBdr>
                      <w:divsChild>
                        <w:div w:id="1917592590">
                          <w:marLeft w:val="0"/>
                          <w:marRight w:val="0"/>
                          <w:marTop w:val="0"/>
                          <w:marBottom w:val="0"/>
                          <w:divBdr>
                            <w:top w:val="none" w:sz="0" w:space="0" w:color="auto"/>
                            <w:left w:val="none" w:sz="0" w:space="0" w:color="auto"/>
                            <w:bottom w:val="none" w:sz="0" w:space="0" w:color="auto"/>
                            <w:right w:val="none" w:sz="0" w:space="0" w:color="auto"/>
                          </w:divBdr>
                          <w:divsChild>
                            <w:div w:id="1294868749">
                              <w:marLeft w:val="-225"/>
                              <w:marRight w:val="-225"/>
                              <w:marTop w:val="0"/>
                              <w:marBottom w:val="0"/>
                              <w:divBdr>
                                <w:top w:val="none" w:sz="0" w:space="0" w:color="auto"/>
                                <w:left w:val="none" w:sz="0" w:space="0" w:color="auto"/>
                                <w:bottom w:val="none" w:sz="0" w:space="0" w:color="auto"/>
                                <w:right w:val="none" w:sz="0" w:space="0" w:color="auto"/>
                              </w:divBdr>
                              <w:divsChild>
                                <w:div w:id="849949935">
                                  <w:marLeft w:val="0"/>
                                  <w:marRight w:val="0"/>
                                  <w:marTop w:val="0"/>
                                  <w:marBottom w:val="0"/>
                                  <w:divBdr>
                                    <w:top w:val="none" w:sz="0" w:space="0" w:color="auto"/>
                                    <w:left w:val="none" w:sz="0" w:space="0" w:color="auto"/>
                                    <w:bottom w:val="none" w:sz="0" w:space="0" w:color="auto"/>
                                    <w:right w:val="none" w:sz="0" w:space="0" w:color="auto"/>
                                  </w:divBdr>
                                  <w:divsChild>
                                    <w:div w:id="400299027">
                                      <w:marLeft w:val="-225"/>
                                      <w:marRight w:val="-225"/>
                                      <w:marTop w:val="0"/>
                                      <w:marBottom w:val="0"/>
                                      <w:divBdr>
                                        <w:top w:val="none" w:sz="0" w:space="0" w:color="auto"/>
                                        <w:left w:val="none" w:sz="0" w:space="0" w:color="auto"/>
                                        <w:bottom w:val="none" w:sz="0" w:space="0" w:color="auto"/>
                                        <w:right w:val="none" w:sz="0" w:space="0" w:color="auto"/>
                                      </w:divBdr>
                                      <w:divsChild>
                                        <w:div w:id="559708122">
                                          <w:marLeft w:val="0"/>
                                          <w:marRight w:val="0"/>
                                          <w:marTop w:val="0"/>
                                          <w:marBottom w:val="0"/>
                                          <w:divBdr>
                                            <w:top w:val="none" w:sz="0" w:space="0" w:color="auto"/>
                                            <w:left w:val="none" w:sz="0" w:space="0" w:color="auto"/>
                                            <w:bottom w:val="none" w:sz="0" w:space="0" w:color="auto"/>
                                            <w:right w:val="none" w:sz="0" w:space="0" w:color="auto"/>
                                          </w:divBdr>
                                          <w:divsChild>
                                            <w:div w:id="2092313811">
                                              <w:marLeft w:val="240"/>
                                              <w:marRight w:val="405"/>
                                              <w:marTop w:val="0"/>
                                              <w:marBottom w:val="0"/>
                                              <w:divBdr>
                                                <w:top w:val="none" w:sz="0" w:space="0" w:color="auto"/>
                                                <w:left w:val="none" w:sz="0" w:space="0" w:color="auto"/>
                                                <w:bottom w:val="none" w:sz="0" w:space="0" w:color="auto"/>
                                                <w:right w:val="none" w:sz="0" w:space="0" w:color="auto"/>
                                              </w:divBdr>
                                              <w:divsChild>
                                                <w:div w:id="1259755266">
                                                  <w:marLeft w:val="0"/>
                                                  <w:marRight w:val="0"/>
                                                  <w:marTop w:val="0"/>
                                                  <w:marBottom w:val="0"/>
                                                  <w:divBdr>
                                                    <w:top w:val="none" w:sz="0" w:space="0" w:color="auto"/>
                                                    <w:left w:val="none" w:sz="0" w:space="0" w:color="auto"/>
                                                    <w:bottom w:val="none" w:sz="0" w:space="0" w:color="auto"/>
                                                    <w:right w:val="none" w:sz="0" w:space="0" w:color="auto"/>
                                                  </w:divBdr>
                                                  <w:divsChild>
                                                    <w:div w:id="76098949">
                                                      <w:marLeft w:val="0"/>
                                                      <w:marRight w:val="0"/>
                                                      <w:marTop w:val="75"/>
                                                      <w:marBottom w:val="0"/>
                                                      <w:divBdr>
                                                        <w:top w:val="none" w:sz="0" w:space="0" w:color="auto"/>
                                                        <w:left w:val="none" w:sz="0" w:space="0" w:color="auto"/>
                                                        <w:bottom w:val="none" w:sz="0" w:space="0" w:color="auto"/>
                                                        <w:right w:val="none" w:sz="0" w:space="0" w:color="auto"/>
                                                      </w:divBdr>
                                                      <w:divsChild>
                                                        <w:div w:id="669260752">
                                                          <w:marLeft w:val="0"/>
                                                          <w:marRight w:val="0"/>
                                                          <w:marTop w:val="0"/>
                                                          <w:marBottom w:val="0"/>
                                                          <w:divBdr>
                                                            <w:top w:val="none" w:sz="0" w:space="0" w:color="auto"/>
                                                            <w:left w:val="none" w:sz="0" w:space="0" w:color="auto"/>
                                                            <w:bottom w:val="none" w:sz="0" w:space="0" w:color="auto"/>
                                                            <w:right w:val="none" w:sz="0" w:space="0" w:color="auto"/>
                                                          </w:divBdr>
                                                          <w:divsChild>
                                                            <w:div w:id="2109301776">
                                                              <w:marLeft w:val="0"/>
                                                              <w:marRight w:val="0"/>
                                                              <w:marTop w:val="0"/>
                                                              <w:marBottom w:val="0"/>
                                                              <w:divBdr>
                                                                <w:top w:val="none" w:sz="0" w:space="0" w:color="auto"/>
                                                                <w:left w:val="none" w:sz="0" w:space="0" w:color="auto"/>
                                                                <w:bottom w:val="none" w:sz="0" w:space="0" w:color="auto"/>
                                                                <w:right w:val="none" w:sz="0" w:space="0" w:color="auto"/>
                                                              </w:divBdr>
                                                            </w:div>
                                                            <w:div w:id="1081486841">
                                                              <w:marLeft w:val="0"/>
                                                              <w:marRight w:val="0"/>
                                                              <w:marTop w:val="0"/>
                                                              <w:marBottom w:val="0"/>
                                                              <w:divBdr>
                                                                <w:top w:val="none" w:sz="0" w:space="0" w:color="auto"/>
                                                                <w:left w:val="none" w:sz="0" w:space="0" w:color="auto"/>
                                                                <w:bottom w:val="none" w:sz="0" w:space="0" w:color="auto"/>
                                                                <w:right w:val="none" w:sz="0" w:space="0" w:color="auto"/>
                                                              </w:divBdr>
                                                            </w:div>
                                                            <w:div w:id="1121532794">
                                                              <w:marLeft w:val="0"/>
                                                              <w:marRight w:val="0"/>
                                                              <w:marTop w:val="0"/>
                                                              <w:marBottom w:val="0"/>
                                                              <w:divBdr>
                                                                <w:top w:val="none" w:sz="0" w:space="0" w:color="auto"/>
                                                                <w:left w:val="none" w:sz="0" w:space="0" w:color="auto"/>
                                                                <w:bottom w:val="none" w:sz="0" w:space="0" w:color="auto"/>
                                                                <w:right w:val="none" w:sz="0" w:space="0" w:color="auto"/>
                                                              </w:divBdr>
                                                            </w:div>
                                                            <w:div w:id="1317223655">
                                                              <w:marLeft w:val="0"/>
                                                              <w:marRight w:val="0"/>
                                                              <w:marTop w:val="0"/>
                                                              <w:marBottom w:val="0"/>
                                                              <w:divBdr>
                                                                <w:top w:val="none" w:sz="0" w:space="0" w:color="auto"/>
                                                                <w:left w:val="none" w:sz="0" w:space="0" w:color="auto"/>
                                                                <w:bottom w:val="none" w:sz="0" w:space="0" w:color="auto"/>
                                                                <w:right w:val="none" w:sz="0" w:space="0" w:color="auto"/>
                                                              </w:divBdr>
                                                            </w:div>
                                                            <w:div w:id="80031642">
                                                              <w:marLeft w:val="0"/>
                                                              <w:marRight w:val="0"/>
                                                              <w:marTop w:val="0"/>
                                                              <w:marBottom w:val="0"/>
                                                              <w:divBdr>
                                                                <w:top w:val="none" w:sz="0" w:space="0" w:color="auto"/>
                                                                <w:left w:val="none" w:sz="0" w:space="0" w:color="auto"/>
                                                                <w:bottom w:val="none" w:sz="0" w:space="0" w:color="auto"/>
                                                                <w:right w:val="none" w:sz="0" w:space="0" w:color="auto"/>
                                                              </w:divBdr>
                                                            </w:div>
                                                            <w:div w:id="1219517684">
                                                              <w:marLeft w:val="0"/>
                                                              <w:marRight w:val="0"/>
                                                              <w:marTop w:val="0"/>
                                                              <w:marBottom w:val="0"/>
                                                              <w:divBdr>
                                                                <w:top w:val="none" w:sz="0" w:space="0" w:color="auto"/>
                                                                <w:left w:val="none" w:sz="0" w:space="0" w:color="auto"/>
                                                                <w:bottom w:val="none" w:sz="0" w:space="0" w:color="auto"/>
                                                                <w:right w:val="none" w:sz="0" w:space="0" w:color="auto"/>
                                                              </w:divBdr>
                                                            </w:div>
                                                            <w:div w:id="3170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hyperlink" Target="http://www.mwdc.wa.gov.au/" TargetMode="External"/><Relationship Id="rId3" Type="http://schemas.openxmlformats.org/officeDocument/2006/relationships/styles" Target="styles.xml"/><Relationship Id="rId21" Type="http://schemas.openxmlformats.org/officeDocument/2006/relationships/hyperlink" Target="https://www.dpird.wa.gov.au/our-strategic-inte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ustomXml" Target="ink/ink4.xml"/><Relationship Id="rId17" Type="http://schemas.openxmlformats.org/officeDocument/2006/relationships/header" Target="header1.xml"/><Relationship Id="rId25" Type="http://schemas.openxmlformats.org/officeDocument/2006/relationships/hyperlink" Target="http://kdc.wa.gov.au/" TargetMode="External"/><Relationship Id="rId33" Type="http://schemas.openxmlformats.org/officeDocument/2006/relationships/hyperlink" Target="mailto:daip@dpird.wa.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29" Type="http://schemas.openxmlformats.org/officeDocument/2006/relationships/hyperlink" Target="http://www.swdc.w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3.xml"/><Relationship Id="rId24" Type="http://schemas.openxmlformats.org/officeDocument/2006/relationships/hyperlink" Target="http://www.gsdc.wa.gov.au/" TargetMode="External"/><Relationship Id="rId32" Type="http://schemas.openxmlformats.org/officeDocument/2006/relationships/hyperlink" Target="file:///C:\Users\rsturman\AppData\Local\Microsoft\Windows\Temporary%20Internet%20Files\Content.Outlook\0OSHIC40\agric.wa.gov.au"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gedc.wa.gov.au/" TargetMode="External"/><Relationship Id="rId28" Type="http://schemas.openxmlformats.org/officeDocument/2006/relationships/hyperlink" Target="http://www.pdc.wa.gov.au/" TargetMode="External"/><Relationship Id="rId36" Type="http://schemas.microsoft.com/office/2016/09/relationships/commentsIds" Target="commentsIds.xml"/><Relationship Id="rId10" Type="http://schemas.openxmlformats.org/officeDocument/2006/relationships/customXml" Target="ink/ink2.xml"/><Relationship Id="rId19" Type="http://schemas.openxmlformats.org/officeDocument/2006/relationships/header" Target="header2.xml"/><Relationship Id="rId31" Type="http://schemas.openxmlformats.org/officeDocument/2006/relationships/hyperlink" Target="mailto:daip@dpird.wa.gov.au" TargetMode="Externa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2.emf"/><Relationship Id="rId22" Type="http://schemas.openxmlformats.org/officeDocument/2006/relationships/hyperlink" Target="http://www.gdc.wa.gov.au/" TargetMode="External"/><Relationship Id="rId27" Type="http://schemas.openxmlformats.org/officeDocument/2006/relationships/hyperlink" Target="http://www.peel.wa.gov.au/" TargetMode="External"/><Relationship Id="rId30" Type="http://schemas.openxmlformats.org/officeDocument/2006/relationships/hyperlink" Target="http://www.wheatbelt.wa.gov.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Template%20-%20report%20cover%20without%20image%20final.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13T06:56:05.640"/>
    </inkml:context>
    <inkml:brush xml:id="br0">
      <inkml:brushProperty name="width" value="0.08571" units="cm"/>
      <inkml:brushProperty name="height" value="0.08571" units="cm"/>
      <inkml:brushProperty name="color" value="#004F8B"/>
    </inkml:brush>
  </inkml:definitions>
  <inkml:trace contextRef="#ctx0" brushRef="#br0">29 199 8355,'0'-16'-1024,"0"0"0,1 1 903,1 0 0,-2-2 0,3 2 0,-2 1 412,1 1 1,-1-2-1,1 1 1,-1 4 945,-1 0-1085,3 1 0,-2 4 495,0 1 609,0 3-500,-1-2-301,0 11 0,-2 3-193,0 8 0,-2 5 159,1 2 0,1 5-166,-1 1 1,3 0-52,-2 5 0,0-2-61,0 0 1,1-1-90,-3-2 1,2-6 27,0 1 1,-1-5-102,1-1 1,-1-3-217,1-4 1,1 0 150,-1-2 0,1-2-586,1-1 1,0-2 45,0 0 0,0-3-700,0 0 828,0-2 0,0-1 153,0-2 1,0-4-322,0-4 0,1 2 258,1-4 1,2-2 0,2-4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13T06:56:05.641"/>
    </inkml:context>
    <inkml:brush xml:id="br0">
      <inkml:brushProperty name="width" value="0.08571" units="cm"/>
      <inkml:brushProperty name="height" value="0.08571" units="cm"/>
      <inkml:brushProperty name="color" value="#004F8B"/>
    </inkml:brush>
  </inkml:definitions>
  <inkml:trace contextRef="#ctx0" brushRef="#br0">68 52 8355,'0'-10'-944,"0"1"0,0 2 3036,0 1-1651,0 2 1,1-1 8,0 3 0,3 0 8,2 2-283,1 3 0,-1 1 0,4 5 263,3 2 1,-1 1 133,3 3 1,2 2-419,0 5 1,-1 1-26,1 4 1,-3 3-231,1 4 1,-3 0 52,-1 4 1,-2 5-99,-5 3 1,-1 0 190,-3-4 1,-3-2-55,-1-3 1,-5 0 0,-2 0 0,0-1 22,-2-2 0,0-3 169,1-5 0,-1-4-96,0-3 1,-3-1-249,-1-3 0,1 0-217,-1-2 0,3-4-201,-1 1 0,0-5 1,3-1 0,-2-3-484,5 1 1,1-1 258,1-1 327,4 0 0,-3 0 0,3 0 1</inkml:trace>
  <inkml:trace contextRef="#ctx0" brushRef="#br0" timeOffset="1">367 397 8482,'0'-7'338,"0"-2"0,1-1 0,1-3-408,2-2-4,2 1 1,0-4-24,1 1 1,-1-1 157,0 1 1,1-4-63,-1 2 0,1-2-48,2 0 1,-2 1-284,1-2 313,0 6 0,-4 1 0,-1 4 105,0 3 151,-1 3 0,-3 7-46,0 6 1,-3 11 268,-2 11 0,-3 10-264,-2 7 0,-2 13-39,1 7 1,-3 12-222,8-36 0,-1 3 0,1 4 1,-1 0 252,2 2 0,-1 1 1,0 6-1,1 3-709,-2-3 0,1 0 1,0 1-1,1-2 415,-2-2 0,1-1 0,1-5 1,1-3-34,-3 31 0,1-7-71,3-14 1,-1-4-57,3-10 0,0-6-60,2-5 0,0-6-144,0-4 0,0-8 303,0-4 166,0-5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13T06:56:05.643"/>
    </inkml:context>
    <inkml:brush xml:id="br0">
      <inkml:brushProperty name="width" value="0.08571" units="cm"/>
      <inkml:brushProperty name="height" value="0.08571" units="cm"/>
      <inkml:brushProperty name="color" value="#004F8B"/>
    </inkml:brush>
  </inkml:definitions>
  <inkml:trace contextRef="#ctx0" brushRef="#br0">75 147 8355,'10'-29'0,"0"2"-1311,-3 3 901,1 2 1,-8 8-82,3 1 491,0 7 0,-3 1 677,0 7 0,-5 7 0,-5 8 416,-1 8-609,-1 7 0,-4 11 1,5 5-36,0 2 1,-1 7-342,4-2 1,1-2 28,3-2 0,2-1 289,1-5-371,0-2 1,2-6-152,0-3 0,4-4 249,0-7 1,3-1-31,0-3 0,0-5-1110,0-3 1,1-5 508,-1-1 1,1-2-54,1-3 1,-3-8 144,4-3 1,-3-6 159,3-2 0,0-2-114,1-5 0,1 2-98,-3-5 0,1 1 425,-2-2 0,2 0-23,-3-1 1,1-1 180,-3 3 0,0 6-362,-2 6 737,-1 9 0,-3 4-137,0 10-71,-6 8 1,2 11 0,-5 4 26,-1 2 0,3-1-61,-1 4 1,1-1-2,3-3 0,-1-4 154,3-3 1,0-1-294,2-5 1,1-2-55,1-2 1,-1-2-181,3-1 1,1-4 247,4 1-257,-2-5 0,3 1 1,-2-5 77,0-2 1,4-2 20,-2-6 0,2-1-23,-2-3 1,3-2-207,-3-1 1,0-3 462,0-1 0,-1-4-40,-1-3 0,2-5 102,1-3 1,-1-4-228,0-5 0,0 1-106,4-3 0,-4 6 122,0 1 0,-2 6 2,-2 4 1,0 7 136,-4 6 0,2 3 466,-1 5-572,-2 4 1,-1 7-34,-2 4 1,-2 7-125,-5 10 1,-1 8 120,0 9 0,0 4 0,5 4 0,-2 3-57,0 2 0,2-2-103,0-5 0,3-1-70,2-8 1,1-5-257,0-2 0,1-4-68,2-4 1,0-3 193,1-2 1,0-4-363,-4-3 237,4-1 249,-2-3 1,4-3-74,0-5 1,-1-4 28,0-7 0,1-2 9,-1-2 0,0 0 35,1-1 1,0 0 10,-2 1 0,0 4 69,-1 4 1,-2 3 397,2 3 0,-2 4 26,0 5 0,-1 6 82,-1 6 1,0 4-115,0 1 1,0-3 62,0 1 0,0-5-174,0 4 0,3-6-223,1 1 0,2-5-83,0 1 0,3-3 112,-1-2 1,1-1 103,0-3 1,-1 0-111,2-3 0,0 0-135,1-4 1,1-2 90,-2-2 0,3 0-84,-1-3 0,1 3 81,-1 0 0,1 1 5,0 4 1,-1 1 278,1 5 1,-2 1-91,-1 3 0,-1 5-153,-1 5 1,2 5 165,1-3 0,-1 0 287,0-1 0,3 1-438,2-1 1,0-3-418,-3-1 0,1-4 231,0 0 1,-1-2-66,1-3 0,0 1-335,0-3 1,0-3 241,-1-2 0,1-1-460,0-2 0,-2-2 255,-1-3 1,1 2 227,2 1 0,0 0 358,-1-1 1,1 3 193,0 3 0,-1 2 83,2 3 0,-3 4 463,0 2 0,1 4-145,-4 5 1,3-2-475,-3 2 1,4 1-394,-2-1 0,2 0-155,1-2 0,2-3-1428,0-2 1382,3-1 1,-2 0-1,3-1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13T06:56:05.644"/>
    </inkml:context>
    <inkml:brush xml:id="br0">
      <inkml:brushProperty name="width" value="0.08571" units="cm"/>
      <inkml:brushProperty name="height" value="0.08571" units="cm"/>
      <inkml:brushProperty name="color" value="#004F8B"/>
    </inkml:brush>
  </inkml:definitions>
  <inkml:trace contextRef="#ctx0" brushRef="#br0">5 1015 8355,'-2'4'370,"2"-2"0,9-2-187,9-2 0,6-2-347,11-2 1,10-6 197,13 0 1,11-7-204,9-1-10,-36 9 1,0-2-1,6 2 1,2-1 0,1-1-1,2 0 279,0-1 1,2-1-1,5 0 1,0 1 26,3-1 1,1 0 0,0-1-1,3-2 330,2 2 1,1-2 0,-1 0 0,1 0-228,2 0 0,1-1 1,-1 1-1,0-1-155,1 0 0,1 0 1,-1 0-1,0 1-56,-1-1 1,1-1-1,-3 3 1,0 0-153,-3-3 0,-1 1 0,0 1 0,-2-1 14,-2 0 0,-1 0 0,-1 0 1,-2 1-339,-3-1 0,-1 1 0,-5 1 0,-1 0 247,-2 1 0,-3 0 1,32-13-116,-7-1 0,-14 6 895,-12 0 0,-11 5-281,-10 3 1,-10 2-26,-9 1 1,-12 1-560,-11 3 0,-13 4-575,-14 3 1,-9 4 155,-11 5 0,-5 3 32,-5 5 0,0 2 419,-1 4 0,4 2 263,-4 2 0,4 1 0,6 0 0,-1-1 0,1 2 0,1 3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C19B-CAAC-4871-9CEC-BB06CCC9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report cover without image final.dotx</Template>
  <TotalTime>2</TotalTime>
  <Pages>15</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26133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Fransson, Karolina</dc:creator>
  <cp:lastModifiedBy>Williams, Lorelle</cp:lastModifiedBy>
  <cp:revision>2</cp:revision>
  <cp:lastPrinted>2018-05-24T13:54:00Z</cp:lastPrinted>
  <dcterms:created xsi:type="dcterms:W3CDTF">2018-07-10T02:30:00Z</dcterms:created>
  <dcterms:modified xsi:type="dcterms:W3CDTF">2018-07-10T02:30:00Z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A563822</vt:lpwstr>
  </property>
  <property fmtid="{D5CDD505-2E9C-101B-9397-08002B2CF9AE}" pid="4" name="Objective-Title">
    <vt:lpwstr>Disability Access and Inclusion Plan 2015-19</vt:lpwstr>
  </property>
  <property fmtid="{D5CDD505-2E9C-101B-9397-08002B2CF9AE}" pid="5" name="Objective-Comment">
    <vt:lpwstr/>
  </property>
  <property fmtid="{D5CDD505-2E9C-101B-9397-08002B2CF9AE}" pid="6" name="Objective-CreationStamp">
    <vt:filetime>2014-12-18T05:01:13Z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2014-12-19T02:15:18Z</vt:filetime>
  </property>
  <property fmtid="{D5CDD505-2E9C-101B-9397-08002B2CF9AE}" pid="11" name="Objective-Owner">
    <vt:lpwstr>STURMAN Ryan</vt:lpwstr>
  </property>
  <property fmtid="{D5CDD505-2E9C-101B-9397-08002B2CF9AE}" pid="12" name="Objective-Path">
    <vt:lpwstr>Objective Global Folder:01. DAFWA:Business Support (Peter Metcalfe):*External Publications - Gateway - Business Support:Business Services Publications:External Publications - Gateway - People:Equity and Diversity Plans Department of Agriculture and Food W</vt:lpwstr>
  </property>
  <property fmtid="{D5CDD505-2E9C-101B-9397-08002B2CF9AE}" pid="13" name="Objective-Parent">
    <vt:lpwstr>Equity and Diversity Plans Department of Agriculture and Food Western Australia  - Initial Gateway Load 2013</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PM130308</vt:lpwstr>
  </property>
  <property fmtid="{D5CDD505-2E9C-101B-9397-08002B2CF9AE}" pid="19" name="Objective-Classification">
    <vt:lpwstr>[Inherited - Internal Information]</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uthor (if other than you) [system]">
    <vt:lpwstr/>
  </property>
  <property fmtid="{D5CDD505-2E9C-101B-9397-08002B2CF9AE}" pid="23" name="Objective-Organisation [system]">
    <vt:lpwstr/>
  </property>
  <property fmtid="{D5CDD505-2E9C-101B-9397-08002B2CF9AE}" pid="24" name="Objective-Abstract / descriptors [system]">
    <vt:lpwstr/>
  </property>
  <property fmtid="{D5CDD505-2E9C-101B-9397-08002B2CF9AE}" pid="25" name="Objective-Allow Intranet Search [system]">
    <vt:bool>false</vt:bool>
  </property>
  <property fmtid="{D5CDD505-2E9C-101B-9397-08002B2CF9AE}" pid="26" name="Objective-Abstract or description [system]">
    <vt:lpwstr/>
  </property>
  <property fmtid="{D5CDD505-2E9C-101B-9397-08002B2CF9AE}" pid="27" name="Objective-CMS Deleted [system]">
    <vt:lpwstr/>
  </property>
  <property fmtid="{D5CDD505-2E9C-101B-9397-08002B2CF9AE}" pid="28" name="Objective-Stored In CMS [system]">
    <vt:lpwstr/>
  </property>
  <property fmtid="{D5CDD505-2E9C-101B-9397-08002B2CF9AE}" pid="29" name="Objective-CMS Id [system]">
    <vt:lpwstr/>
  </property>
</Properties>
</file>